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7E62" w:rsidRPr="00583048" w:rsidRDefault="00447E62" w:rsidP="00D06601">
      <w:pPr>
        <w:spacing w:before="120"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583048">
        <w:rPr>
          <w:rFonts w:ascii="Times New Roman" w:hAnsi="Times New Roman"/>
          <w:b/>
          <w:sz w:val="28"/>
          <w:szCs w:val="28"/>
        </w:rPr>
        <w:t>Методика исследования элементарных функций</w:t>
      </w:r>
    </w:p>
    <w:p w:rsidR="00447E62" w:rsidRDefault="00447E62" w:rsidP="00D06601">
      <w:pPr>
        <w:spacing w:before="120"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370955">
        <w:rPr>
          <w:rFonts w:ascii="Times New Roman" w:hAnsi="Times New Roman"/>
          <w:sz w:val="28"/>
          <w:szCs w:val="28"/>
        </w:rPr>
        <w:t>(на уроке обобщения и конкретизации в 11 классе алгебры и начал анализа).</w:t>
      </w:r>
    </w:p>
    <w:p w:rsidR="00447E62" w:rsidRPr="00370955" w:rsidRDefault="00447E62" w:rsidP="00D15B3E">
      <w:pPr>
        <w:spacing w:before="120"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370955">
        <w:rPr>
          <w:rFonts w:ascii="Times New Roman" w:hAnsi="Times New Roman"/>
          <w:sz w:val="28"/>
          <w:szCs w:val="28"/>
        </w:rPr>
        <w:t>Методическое развертывание функционально-графической линии в 7-10 классах алгебры, алгебры и начал анализа осуществляется в системе классов функций по схеме:</w:t>
      </w:r>
      <w:r>
        <w:rPr>
          <w:rFonts w:ascii="Times New Roman" w:hAnsi="Times New Roman"/>
          <w:sz w:val="28"/>
          <w:szCs w:val="28"/>
        </w:rPr>
        <w:t xml:space="preserve"> </w:t>
      </w:r>
      <w:r w:rsidRPr="001A7E14">
        <w:rPr>
          <w:rFonts w:ascii="Times New Roman" w:hAnsi="Times New Roman"/>
          <w:i/>
          <w:sz w:val="28"/>
          <w:szCs w:val="28"/>
        </w:rPr>
        <w:t>Представление класса функций.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1A7E14">
        <w:rPr>
          <w:rFonts w:ascii="Times New Roman" w:hAnsi="Times New Roman"/>
          <w:i/>
          <w:sz w:val="28"/>
          <w:szCs w:val="28"/>
        </w:rPr>
        <w:t>Становление понятий-свойств функций.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1A7E14">
        <w:rPr>
          <w:rFonts w:ascii="Times New Roman" w:hAnsi="Times New Roman"/>
          <w:i/>
          <w:sz w:val="28"/>
          <w:szCs w:val="28"/>
        </w:rPr>
        <w:t>Исследование свойств класса функций.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1A7E14">
        <w:rPr>
          <w:rFonts w:ascii="Times New Roman" w:hAnsi="Times New Roman"/>
          <w:i/>
          <w:sz w:val="28"/>
          <w:szCs w:val="28"/>
        </w:rPr>
        <w:t>Графическое изображение функций класса в системе свойств.</w:t>
      </w:r>
    </w:p>
    <w:p w:rsidR="00447E62" w:rsidRPr="00370955" w:rsidRDefault="00447E62" w:rsidP="00D06601">
      <w:pPr>
        <w:spacing w:before="120"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70955">
        <w:rPr>
          <w:rFonts w:ascii="Times New Roman" w:hAnsi="Times New Roman"/>
          <w:sz w:val="28"/>
          <w:szCs w:val="28"/>
        </w:rPr>
        <w:t>Понятия сложной функции, комбинации функций существенно расширяют базовые классы функций, приводят к понятию элементарной функции. На основе определения, свойств производной в классе элементарных функций выделяется общий метод исследования - обобщенный способ де</w:t>
      </w:r>
      <w:r>
        <w:rPr>
          <w:rFonts w:ascii="Times New Roman" w:hAnsi="Times New Roman"/>
          <w:sz w:val="28"/>
          <w:szCs w:val="28"/>
        </w:rPr>
        <w:t>ятельн</w:t>
      </w:r>
      <w:r w:rsidRPr="00370955">
        <w:rPr>
          <w:rFonts w:ascii="Times New Roman" w:hAnsi="Times New Roman"/>
          <w:sz w:val="28"/>
          <w:szCs w:val="28"/>
        </w:rPr>
        <w:t xml:space="preserve">ости </w:t>
      </w:r>
      <w:r>
        <w:rPr>
          <w:rFonts w:ascii="Times New Roman" w:hAnsi="Times New Roman"/>
          <w:sz w:val="28"/>
          <w:szCs w:val="28"/>
        </w:rPr>
        <w:t xml:space="preserve"> в </w:t>
      </w:r>
      <w:r w:rsidRPr="00370955">
        <w:rPr>
          <w:rFonts w:ascii="Times New Roman" w:hAnsi="Times New Roman"/>
          <w:sz w:val="28"/>
          <w:szCs w:val="28"/>
        </w:rPr>
        <w:t xml:space="preserve">функционально – графической линии. Методической закономерностью </w:t>
      </w:r>
      <w:r>
        <w:rPr>
          <w:rFonts w:ascii="Times New Roman" w:hAnsi="Times New Roman"/>
          <w:sz w:val="28"/>
          <w:szCs w:val="28"/>
        </w:rPr>
        <w:t>его</w:t>
      </w:r>
      <w:r w:rsidRPr="00370955">
        <w:rPr>
          <w:rFonts w:ascii="Times New Roman" w:hAnsi="Times New Roman"/>
          <w:sz w:val="28"/>
          <w:szCs w:val="28"/>
        </w:rPr>
        <w:t xml:space="preserve"> формировани</w:t>
      </w:r>
      <w:r>
        <w:rPr>
          <w:rFonts w:ascii="Times New Roman" w:hAnsi="Times New Roman"/>
          <w:sz w:val="28"/>
          <w:szCs w:val="28"/>
        </w:rPr>
        <w:t>я</w:t>
      </w:r>
      <w:r w:rsidRPr="00370955">
        <w:rPr>
          <w:rFonts w:ascii="Times New Roman" w:hAnsi="Times New Roman"/>
          <w:sz w:val="28"/>
          <w:szCs w:val="28"/>
        </w:rPr>
        <w:t xml:space="preserve"> выступает последовательное сочетание процедур конкретизации и обобщения в трех планах:</w:t>
      </w:r>
    </w:p>
    <w:p w:rsidR="00447E62" w:rsidRPr="00370955" w:rsidRDefault="00447E62" w:rsidP="00D06601">
      <w:pPr>
        <w:pStyle w:val="ListParagraph"/>
        <w:spacing w:before="120"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70955">
        <w:rPr>
          <w:rFonts w:ascii="Times New Roman" w:hAnsi="Times New Roman"/>
          <w:sz w:val="28"/>
          <w:szCs w:val="28"/>
        </w:rPr>
        <w:t>становлени</w:t>
      </w:r>
      <w:r>
        <w:rPr>
          <w:rFonts w:ascii="Times New Roman" w:hAnsi="Times New Roman"/>
          <w:sz w:val="28"/>
          <w:szCs w:val="28"/>
        </w:rPr>
        <w:t>я</w:t>
      </w:r>
      <w:r w:rsidRPr="00370955">
        <w:rPr>
          <w:rFonts w:ascii="Times New Roman" w:hAnsi="Times New Roman"/>
          <w:sz w:val="28"/>
          <w:szCs w:val="28"/>
        </w:rPr>
        <w:t xml:space="preserve"> понятий четности, периодичности, монотонности, экстремума, асимптот;</w:t>
      </w:r>
    </w:p>
    <w:p w:rsidR="00447E62" w:rsidRPr="00370955" w:rsidRDefault="00447E62" w:rsidP="00D06601">
      <w:pPr>
        <w:pStyle w:val="ListParagraph"/>
        <w:spacing w:before="120"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70955">
        <w:rPr>
          <w:rFonts w:ascii="Times New Roman" w:hAnsi="Times New Roman"/>
          <w:sz w:val="28"/>
          <w:szCs w:val="28"/>
        </w:rPr>
        <w:t>применени</w:t>
      </w:r>
      <w:r>
        <w:rPr>
          <w:rFonts w:ascii="Times New Roman" w:hAnsi="Times New Roman"/>
          <w:sz w:val="28"/>
          <w:szCs w:val="28"/>
        </w:rPr>
        <w:t>я</w:t>
      </w:r>
      <w:r w:rsidRPr="00370955">
        <w:rPr>
          <w:rFonts w:ascii="Times New Roman" w:hAnsi="Times New Roman"/>
          <w:sz w:val="28"/>
          <w:szCs w:val="28"/>
        </w:rPr>
        <w:t xml:space="preserve"> теорем – признаков монотонности, экстремума;</w:t>
      </w:r>
    </w:p>
    <w:p w:rsidR="00447E62" w:rsidRPr="00370955" w:rsidRDefault="00447E62" w:rsidP="00D06601">
      <w:pPr>
        <w:pStyle w:val="ListParagraph"/>
        <w:spacing w:before="120"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70955">
        <w:rPr>
          <w:rFonts w:ascii="Times New Roman" w:hAnsi="Times New Roman"/>
          <w:sz w:val="28"/>
          <w:szCs w:val="28"/>
        </w:rPr>
        <w:t>выделени</w:t>
      </w:r>
      <w:r>
        <w:rPr>
          <w:rFonts w:ascii="Times New Roman" w:hAnsi="Times New Roman"/>
          <w:sz w:val="28"/>
          <w:szCs w:val="28"/>
        </w:rPr>
        <w:t>я</w:t>
      </w:r>
      <w:r w:rsidRPr="00370955">
        <w:rPr>
          <w:rFonts w:ascii="Times New Roman" w:hAnsi="Times New Roman"/>
          <w:sz w:val="28"/>
          <w:szCs w:val="28"/>
        </w:rPr>
        <w:t>, развертывани</w:t>
      </w:r>
      <w:r>
        <w:rPr>
          <w:rFonts w:ascii="Times New Roman" w:hAnsi="Times New Roman"/>
          <w:sz w:val="28"/>
          <w:szCs w:val="28"/>
        </w:rPr>
        <w:t>я</w:t>
      </w:r>
      <w:r w:rsidRPr="00370955">
        <w:rPr>
          <w:rFonts w:ascii="Times New Roman" w:hAnsi="Times New Roman"/>
          <w:sz w:val="28"/>
          <w:szCs w:val="28"/>
        </w:rPr>
        <w:t xml:space="preserve"> и схематизаци</w:t>
      </w:r>
      <w:r>
        <w:rPr>
          <w:rFonts w:ascii="Times New Roman" w:hAnsi="Times New Roman"/>
          <w:sz w:val="28"/>
          <w:szCs w:val="28"/>
        </w:rPr>
        <w:t>и как</w:t>
      </w:r>
      <w:r w:rsidRPr="00370955">
        <w:rPr>
          <w:rFonts w:ascii="Times New Roman" w:hAnsi="Times New Roman"/>
          <w:sz w:val="28"/>
          <w:szCs w:val="28"/>
        </w:rPr>
        <w:t xml:space="preserve"> общего метода </w:t>
      </w:r>
      <w:r>
        <w:rPr>
          <w:rFonts w:ascii="Times New Roman" w:hAnsi="Times New Roman"/>
          <w:sz w:val="28"/>
          <w:szCs w:val="28"/>
        </w:rPr>
        <w:t>ис</w:t>
      </w:r>
      <w:r w:rsidRPr="00370955">
        <w:rPr>
          <w:rFonts w:ascii="Times New Roman" w:hAnsi="Times New Roman"/>
          <w:sz w:val="28"/>
          <w:szCs w:val="28"/>
        </w:rPr>
        <w:t>следования элементарных функций, так и составляющих его действий.</w:t>
      </w:r>
    </w:p>
    <w:p w:rsidR="00447E62" w:rsidRDefault="00447E62" w:rsidP="00D06601">
      <w:pPr>
        <w:spacing w:before="120"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70955">
        <w:rPr>
          <w:rFonts w:ascii="Times New Roman" w:hAnsi="Times New Roman"/>
          <w:sz w:val="28"/>
          <w:szCs w:val="28"/>
        </w:rPr>
        <w:t>Установленная методическая закономерность определяет структуру урока в последовательности этапов: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>-</w:t>
      </w:r>
      <w:r w:rsidRPr="00583048">
        <w:rPr>
          <w:rFonts w:ascii="Times New Roman" w:hAnsi="Times New Roman"/>
          <w:sz w:val="28"/>
          <w:szCs w:val="28"/>
        </w:rPr>
        <w:t>этап систематизации понятий;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>-</w:t>
      </w:r>
      <w:r w:rsidRPr="00583048">
        <w:rPr>
          <w:rFonts w:ascii="Times New Roman" w:hAnsi="Times New Roman"/>
          <w:sz w:val="28"/>
          <w:szCs w:val="28"/>
        </w:rPr>
        <w:t>этап приложения теорем – признаков;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III</w:t>
      </w:r>
      <w:r>
        <w:rPr>
          <w:rFonts w:ascii="Times New Roman" w:hAnsi="Times New Roman"/>
          <w:sz w:val="28"/>
          <w:szCs w:val="28"/>
        </w:rPr>
        <w:t>- этап становления метода.</w:t>
      </w:r>
    </w:p>
    <w:p w:rsidR="00447E62" w:rsidRPr="00583048" w:rsidRDefault="00447E62" w:rsidP="00D06601">
      <w:pPr>
        <w:spacing w:before="120"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Спроектированный в деятельностном подходе урок  направлен на выделение учащимися общего метода исследования в единстве с системой базовых понятий, теорем, в сочетании процедур конкретизации, обобщения, рефлексии.</w:t>
      </w:r>
    </w:p>
    <w:p w:rsidR="00447E62" w:rsidRPr="00370955" w:rsidRDefault="00447E62" w:rsidP="00D06601">
      <w:pPr>
        <w:spacing w:before="120"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83048">
        <w:rPr>
          <w:rFonts w:ascii="Times New Roman" w:hAnsi="Times New Roman"/>
          <w:b/>
          <w:sz w:val="28"/>
          <w:szCs w:val="28"/>
        </w:rPr>
        <w:t>Тема урока</w:t>
      </w:r>
      <w:r w:rsidRPr="00370955">
        <w:rPr>
          <w:rFonts w:ascii="Times New Roman" w:hAnsi="Times New Roman"/>
          <w:sz w:val="28"/>
          <w:szCs w:val="28"/>
        </w:rPr>
        <w:t>:  Исследование элементарных функций и построение их графиков.</w:t>
      </w:r>
    </w:p>
    <w:p w:rsidR="00447E62" w:rsidRPr="00370955" w:rsidRDefault="00447E62" w:rsidP="00D06601">
      <w:pPr>
        <w:spacing w:before="120"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83048">
        <w:rPr>
          <w:rFonts w:ascii="Times New Roman" w:hAnsi="Times New Roman"/>
          <w:b/>
          <w:sz w:val="28"/>
          <w:szCs w:val="28"/>
        </w:rPr>
        <w:t>Цели урока</w:t>
      </w:r>
      <w:r w:rsidRPr="00370955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1.</w:t>
      </w:r>
      <w:r w:rsidRPr="00370955">
        <w:rPr>
          <w:rFonts w:ascii="Times New Roman" w:hAnsi="Times New Roman"/>
          <w:sz w:val="28"/>
          <w:szCs w:val="28"/>
        </w:rPr>
        <w:t xml:space="preserve">Формирование общего метода </w:t>
      </w:r>
      <w:r>
        <w:rPr>
          <w:rFonts w:ascii="Times New Roman" w:hAnsi="Times New Roman"/>
          <w:sz w:val="28"/>
          <w:szCs w:val="28"/>
        </w:rPr>
        <w:t>ис</w:t>
      </w:r>
      <w:r w:rsidRPr="00370955">
        <w:rPr>
          <w:rFonts w:ascii="Times New Roman" w:hAnsi="Times New Roman"/>
          <w:sz w:val="28"/>
          <w:szCs w:val="28"/>
        </w:rPr>
        <w:t>следования в классе элементарных функций с помощью аппарата производных.</w:t>
      </w:r>
      <w:r>
        <w:rPr>
          <w:rFonts w:ascii="Times New Roman" w:hAnsi="Times New Roman"/>
          <w:sz w:val="28"/>
          <w:szCs w:val="28"/>
        </w:rPr>
        <w:t xml:space="preserve"> 2.</w:t>
      </w:r>
      <w:r w:rsidRPr="00370955">
        <w:rPr>
          <w:rFonts w:ascii="Times New Roman" w:hAnsi="Times New Roman"/>
          <w:sz w:val="28"/>
          <w:szCs w:val="28"/>
        </w:rPr>
        <w:t>Мировоззренческое восприятие класса всех элементарных функций и общего метода их исследования, его конкретизация в определенном подклассе, для конкретной функции.</w:t>
      </w:r>
      <w:r>
        <w:rPr>
          <w:rFonts w:ascii="Times New Roman" w:hAnsi="Times New Roman"/>
          <w:sz w:val="28"/>
          <w:szCs w:val="28"/>
        </w:rPr>
        <w:t>3.</w:t>
      </w:r>
      <w:r w:rsidRPr="00370955">
        <w:rPr>
          <w:rFonts w:ascii="Times New Roman" w:hAnsi="Times New Roman"/>
          <w:sz w:val="28"/>
          <w:szCs w:val="28"/>
        </w:rPr>
        <w:t>Становление интеллектуальных действий обобщения и конкретизации в условиях рефлексии.</w:t>
      </w:r>
    </w:p>
    <w:p w:rsidR="00447E62" w:rsidRPr="00370955" w:rsidRDefault="00447E62" w:rsidP="00D06601">
      <w:pPr>
        <w:spacing w:before="120"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83048">
        <w:rPr>
          <w:rFonts w:ascii="Times New Roman" w:hAnsi="Times New Roman"/>
          <w:b/>
          <w:sz w:val="28"/>
          <w:szCs w:val="28"/>
        </w:rPr>
        <w:t>Технологическое средство</w:t>
      </w:r>
      <w:r w:rsidRPr="00370955">
        <w:rPr>
          <w:rFonts w:ascii="Times New Roman" w:hAnsi="Times New Roman"/>
          <w:sz w:val="28"/>
          <w:szCs w:val="28"/>
        </w:rPr>
        <w:t>: Система</w:t>
      </w:r>
      <w:r>
        <w:rPr>
          <w:rFonts w:ascii="Times New Roman" w:hAnsi="Times New Roman"/>
          <w:sz w:val="28"/>
          <w:szCs w:val="28"/>
        </w:rPr>
        <w:t xml:space="preserve"> слайдов</w:t>
      </w:r>
      <w:r w:rsidRPr="00370955">
        <w:rPr>
          <w:rFonts w:ascii="Times New Roman" w:hAnsi="Times New Roman"/>
          <w:sz w:val="28"/>
          <w:szCs w:val="28"/>
        </w:rPr>
        <w:t xml:space="preserve"> презентаци</w:t>
      </w:r>
      <w:r>
        <w:rPr>
          <w:rFonts w:ascii="Times New Roman" w:hAnsi="Times New Roman"/>
          <w:sz w:val="28"/>
          <w:szCs w:val="28"/>
        </w:rPr>
        <w:t>и</w:t>
      </w:r>
      <w:r w:rsidRPr="00370955">
        <w:rPr>
          <w:rFonts w:ascii="Times New Roman" w:hAnsi="Times New Roman"/>
          <w:sz w:val="28"/>
          <w:szCs w:val="28"/>
        </w:rPr>
        <w:t xml:space="preserve"> исследования понятий</w:t>
      </w:r>
      <w:r>
        <w:rPr>
          <w:rFonts w:ascii="Times New Roman" w:hAnsi="Times New Roman"/>
          <w:sz w:val="28"/>
          <w:szCs w:val="28"/>
        </w:rPr>
        <w:t>-с</w:t>
      </w:r>
      <w:r w:rsidRPr="00370955">
        <w:rPr>
          <w:rFonts w:ascii="Times New Roman" w:hAnsi="Times New Roman"/>
          <w:sz w:val="28"/>
          <w:szCs w:val="28"/>
        </w:rPr>
        <w:t>войств функции, анализа теорем</w:t>
      </w:r>
      <w:r>
        <w:rPr>
          <w:rFonts w:ascii="Times New Roman" w:hAnsi="Times New Roman"/>
          <w:sz w:val="28"/>
          <w:szCs w:val="28"/>
        </w:rPr>
        <w:t>-</w:t>
      </w:r>
      <w:r w:rsidRPr="00370955">
        <w:rPr>
          <w:rFonts w:ascii="Times New Roman" w:hAnsi="Times New Roman"/>
          <w:sz w:val="28"/>
          <w:szCs w:val="28"/>
        </w:rPr>
        <w:t>признаков и их приложений, схемы общего метода исследования.</w:t>
      </w:r>
    </w:p>
    <w:p w:rsidR="00447E62" w:rsidRPr="00617808" w:rsidRDefault="00447E62" w:rsidP="00D06601">
      <w:pPr>
        <w:spacing w:before="120"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17808">
        <w:rPr>
          <w:rFonts w:ascii="Times New Roman" w:hAnsi="Times New Roman"/>
          <w:b/>
          <w:sz w:val="28"/>
          <w:szCs w:val="28"/>
        </w:rPr>
        <w:t>Тип урока</w:t>
      </w:r>
      <w:r w:rsidRPr="00370955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Pr="00370955">
        <w:rPr>
          <w:rFonts w:ascii="Times New Roman" w:hAnsi="Times New Roman"/>
          <w:sz w:val="28"/>
          <w:szCs w:val="28"/>
        </w:rPr>
        <w:t>Определяется индивидуальными предпочтениями учителя.</w:t>
      </w:r>
      <w:r>
        <w:rPr>
          <w:rFonts w:ascii="Times New Roman" w:hAnsi="Times New Roman"/>
          <w:sz w:val="28"/>
          <w:szCs w:val="28"/>
        </w:rPr>
        <w:t xml:space="preserve"> </w:t>
      </w:r>
      <w:r w:rsidRPr="00617808">
        <w:rPr>
          <w:rFonts w:ascii="Times New Roman" w:hAnsi="Times New Roman"/>
          <w:sz w:val="28"/>
          <w:szCs w:val="28"/>
        </w:rPr>
        <w:t>В подходах авторов учебников «Алгебра и начала анализа» исследование элементарных функций спроектировано:</w:t>
      </w:r>
    </w:p>
    <w:p w:rsidR="00447E62" w:rsidRPr="00370955" w:rsidRDefault="00447E62" w:rsidP="00D06601">
      <w:pPr>
        <w:pStyle w:val="ListParagraph"/>
        <w:spacing w:before="120"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70955">
        <w:rPr>
          <w:rFonts w:ascii="Times New Roman" w:hAnsi="Times New Roman"/>
          <w:sz w:val="28"/>
          <w:szCs w:val="28"/>
        </w:rPr>
        <w:t>на уроке решения задач со сформированными действиями исследования монотонности, экстремума (А.Н.Колмогоров);</w:t>
      </w:r>
    </w:p>
    <w:p w:rsidR="00447E62" w:rsidRPr="00370955" w:rsidRDefault="00447E62" w:rsidP="00D06601">
      <w:pPr>
        <w:pStyle w:val="ListParagraph"/>
        <w:spacing w:before="120"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70955">
        <w:rPr>
          <w:rFonts w:ascii="Times New Roman" w:hAnsi="Times New Roman"/>
          <w:sz w:val="28"/>
          <w:szCs w:val="28"/>
        </w:rPr>
        <w:t>на уроке к</w:t>
      </w:r>
      <w:r>
        <w:rPr>
          <w:rFonts w:ascii="Times New Roman" w:hAnsi="Times New Roman"/>
          <w:sz w:val="28"/>
          <w:szCs w:val="28"/>
        </w:rPr>
        <w:t>онкретизации обобщенной схемы ис</w:t>
      </w:r>
      <w:r w:rsidRPr="00370955">
        <w:rPr>
          <w:rFonts w:ascii="Times New Roman" w:hAnsi="Times New Roman"/>
          <w:sz w:val="28"/>
          <w:szCs w:val="28"/>
        </w:rPr>
        <w:t>следования (Н.Я. Виленкин);</w:t>
      </w:r>
    </w:p>
    <w:p w:rsidR="00447E62" w:rsidRDefault="00447E62" w:rsidP="00723359">
      <w:pPr>
        <w:pStyle w:val="ListParagraph"/>
        <w:spacing w:before="120"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70955">
        <w:rPr>
          <w:rFonts w:ascii="Times New Roman" w:hAnsi="Times New Roman"/>
          <w:sz w:val="28"/>
          <w:szCs w:val="28"/>
        </w:rPr>
        <w:t>на уроке обобщения исследования конкретных функций в условиях</w:t>
      </w:r>
    </w:p>
    <w:p w:rsidR="00447E62" w:rsidRDefault="00447E62" w:rsidP="00723359">
      <w:pPr>
        <w:pStyle w:val="ListParagraph"/>
        <w:spacing w:before="120"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370955">
        <w:rPr>
          <w:rFonts w:ascii="Times New Roman" w:hAnsi="Times New Roman"/>
          <w:sz w:val="28"/>
          <w:szCs w:val="28"/>
        </w:rPr>
        <w:t xml:space="preserve"> теоретического обоснования действий (А.Г. Мордкович).</w:t>
      </w:r>
    </w:p>
    <w:p w:rsidR="00447E62" w:rsidRPr="00370955" w:rsidRDefault="00447E62" w:rsidP="00723359">
      <w:pPr>
        <w:pStyle w:val="ListParagraph"/>
        <w:spacing w:before="120"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Содержание </w:t>
      </w:r>
      <w:r w:rsidRPr="00617808">
        <w:rPr>
          <w:rFonts w:ascii="Times New Roman" w:hAnsi="Times New Roman"/>
          <w:b/>
          <w:sz w:val="28"/>
          <w:szCs w:val="28"/>
        </w:rPr>
        <w:t>урока</w:t>
      </w:r>
      <w:r w:rsidRPr="0037095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70955">
        <w:rPr>
          <w:rFonts w:ascii="Times New Roman" w:hAnsi="Times New Roman"/>
          <w:sz w:val="28"/>
          <w:szCs w:val="28"/>
        </w:rPr>
        <w:t xml:space="preserve">Общий метод исследования в классе элементарных функций имеет абстрактную понятийную форму представленности, вне сформированности каждого из понятий во внутреннем </w:t>
      </w:r>
      <w:r>
        <w:rPr>
          <w:rFonts w:ascii="Times New Roman" w:hAnsi="Times New Roman"/>
          <w:sz w:val="28"/>
          <w:szCs w:val="28"/>
        </w:rPr>
        <w:t xml:space="preserve">плане </w:t>
      </w:r>
      <w:r w:rsidRPr="00370955">
        <w:rPr>
          <w:rFonts w:ascii="Times New Roman" w:hAnsi="Times New Roman"/>
          <w:sz w:val="28"/>
          <w:szCs w:val="28"/>
        </w:rPr>
        <w:t>учащегося превращается в формальную схему. С учетом длительности процесса становления понятий, их различной обобщенности методическая задача актуализации, систематизации понятий выступает первостепенной.</w:t>
      </w:r>
    </w:p>
    <w:p w:rsidR="00447E62" w:rsidRDefault="00447E62" w:rsidP="00B95FD0">
      <w:pPr>
        <w:pStyle w:val="ListParagraph"/>
        <w:spacing w:before="120"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3B6FD9">
        <w:rPr>
          <w:rFonts w:ascii="Times New Roman" w:hAnsi="Times New Roman"/>
          <w:i/>
          <w:sz w:val="28"/>
          <w:szCs w:val="28"/>
        </w:rPr>
        <w:t>Этап систематизации понятий.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370955">
        <w:rPr>
          <w:rFonts w:ascii="Times New Roman" w:hAnsi="Times New Roman"/>
          <w:sz w:val="28"/>
          <w:szCs w:val="28"/>
        </w:rPr>
        <w:t>В последовательности слайдов презентации проектируется диалоговая экспресс</w:t>
      </w:r>
      <w:r>
        <w:rPr>
          <w:rFonts w:ascii="Times New Roman" w:hAnsi="Times New Roman"/>
          <w:sz w:val="28"/>
          <w:szCs w:val="28"/>
        </w:rPr>
        <w:t>-</w:t>
      </w:r>
      <w:r w:rsidRPr="00370955">
        <w:rPr>
          <w:rFonts w:ascii="Times New Roman" w:hAnsi="Times New Roman"/>
          <w:sz w:val="28"/>
          <w:szCs w:val="28"/>
        </w:rPr>
        <w:t>форма обобщенно</w:t>
      </w:r>
      <w:r>
        <w:rPr>
          <w:rFonts w:ascii="Times New Roman" w:hAnsi="Times New Roman"/>
          <w:sz w:val="28"/>
          <w:szCs w:val="28"/>
        </w:rPr>
        <w:t>-</w:t>
      </w:r>
      <w:r w:rsidRPr="00370955">
        <w:rPr>
          <w:rFonts w:ascii="Times New Roman" w:hAnsi="Times New Roman"/>
          <w:sz w:val="28"/>
          <w:szCs w:val="28"/>
        </w:rPr>
        <w:t>конкретного воспроизведения символических записей определения, визуализация функционально – графических представлений, анализ понятия в системе свойств функции</w:t>
      </w:r>
      <w:r w:rsidRPr="00184034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>а)</w:t>
      </w:r>
      <w:r w:rsidRPr="00D15B3E">
        <w:rPr>
          <w:rFonts w:ascii="Times New Roman" w:hAnsi="Times New Roman"/>
          <w:sz w:val="28"/>
          <w:szCs w:val="28"/>
        </w:rPr>
        <w:t>четности;</w:t>
      </w:r>
      <w:r>
        <w:rPr>
          <w:rFonts w:ascii="Times New Roman" w:hAnsi="Times New Roman"/>
          <w:sz w:val="28"/>
          <w:szCs w:val="28"/>
        </w:rPr>
        <w:t xml:space="preserve"> б)</w:t>
      </w:r>
      <w:r w:rsidRPr="00D15B3E">
        <w:rPr>
          <w:rFonts w:ascii="Times New Roman" w:hAnsi="Times New Roman"/>
          <w:sz w:val="28"/>
          <w:szCs w:val="28"/>
        </w:rPr>
        <w:t>периодичности;</w:t>
      </w:r>
      <w:r>
        <w:rPr>
          <w:rFonts w:ascii="Times New Roman" w:hAnsi="Times New Roman"/>
          <w:sz w:val="28"/>
          <w:szCs w:val="28"/>
        </w:rPr>
        <w:t xml:space="preserve"> в)</w:t>
      </w:r>
      <w:r w:rsidRPr="00D15B3E">
        <w:rPr>
          <w:rFonts w:ascii="Times New Roman" w:hAnsi="Times New Roman"/>
          <w:sz w:val="28"/>
          <w:szCs w:val="28"/>
        </w:rPr>
        <w:t xml:space="preserve">монотонности; </w:t>
      </w:r>
    </w:p>
    <w:p w:rsidR="00447E62" w:rsidRPr="00D15B3E" w:rsidRDefault="00447E62" w:rsidP="00184034">
      <w:pPr>
        <w:pStyle w:val="ListParagraph"/>
        <w:spacing w:before="120"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экстремума; д) асимптот.</w:t>
      </w:r>
    </w:p>
    <w:p w:rsidR="00447E62" w:rsidRPr="00370955" w:rsidRDefault="00447E62" w:rsidP="00C24D0A">
      <w:pPr>
        <w:spacing w:before="120" w:after="0" w:line="36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3B6FD9">
        <w:rPr>
          <w:rFonts w:ascii="Times New Roman" w:hAnsi="Times New Roman"/>
          <w:i/>
          <w:sz w:val="28"/>
          <w:szCs w:val="28"/>
        </w:rPr>
        <w:t>Этап приложения теорем – признаков</w:t>
      </w:r>
      <w:r w:rsidRPr="00184034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9E29E7">
        <w:rPr>
          <w:rFonts w:ascii="Times New Roman" w:hAnsi="Times New Roman"/>
          <w:sz w:val="28"/>
          <w:szCs w:val="28"/>
        </w:rPr>
        <w:t>В анализе свойств монотонности, экстремума зафиксирована объективная   трудность их  поиска    в аналитическом задании функции. Для ее разрешения в математике установлены теоремы – признаки. Применение теорем выступает обязательным действием общего метода исследования в классе элементарных функций. Процесс применения каждой из теорем в исследовании конкретной функции имеет форму методической закономерности:</w:t>
      </w:r>
      <w:r>
        <w:rPr>
          <w:rFonts w:ascii="Times New Roman" w:hAnsi="Times New Roman"/>
          <w:sz w:val="28"/>
          <w:szCs w:val="28"/>
        </w:rPr>
        <w:t xml:space="preserve"> </w:t>
      </w:r>
      <w:r w:rsidRPr="00370955">
        <w:rPr>
          <w:rFonts w:ascii="Times New Roman" w:hAnsi="Times New Roman"/>
          <w:sz w:val="28"/>
          <w:szCs w:val="28"/>
        </w:rPr>
        <w:t>актуализация теоремы с фиксацией всех её условий;</w:t>
      </w:r>
      <w:r>
        <w:rPr>
          <w:rFonts w:ascii="Times New Roman" w:hAnsi="Times New Roman"/>
          <w:sz w:val="28"/>
          <w:szCs w:val="28"/>
        </w:rPr>
        <w:t xml:space="preserve"> </w:t>
      </w:r>
      <w:r w:rsidRPr="00370955">
        <w:rPr>
          <w:rFonts w:ascii="Times New Roman" w:hAnsi="Times New Roman"/>
          <w:sz w:val="28"/>
          <w:szCs w:val="28"/>
        </w:rPr>
        <w:t>проверка выполнимости условий теоремы в задаче исследования конкретной функции;</w:t>
      </w:r>
      <w:r>
        <w:rPr>
          <w:rFonts w:ascii="Times New Roman" w:hAnsi="Times New Roman"/>
          <w:sz w:val="28"/>
          <w:szCs w:val="28"/>
        </w:rPr>
        <w:t xml:space="preserve"> </w:t>
      </w:r>
      <w:r w:rsidRPr="00370955">
        <w:rPr>
          <w:rFonts w:ascii="Times New Roman" w:hAnsi="Times New Roman"/>
          <w:sz w:val="28"/>
          <w:szCs w:val="28"/>
        </w:rPr>
        <w:t>применение теоремы в случае справедливости её условий в конкретной функции;</w:t>
      </w:r>
      <w:r>
        <w:rPr>
          <w:rFonts w:ascii="Times New Roman" w:hAnsi="Times New Roman"/>
          <w:sz w:val="28"/>
          <w:szCs w:val="28"/>
        </w:rPr>
        <w:t xml:space="preserve"> </w:t>
      </w:r>
      <w:r w:rsidRPr="00370955">
        <w:rPr>
          <w:rFonts w:ascii="Times New Roman" w:hAnsi="Times New Roman"/>
          <w:sz w:val="28"/>
          <w:szCs w:val="28"/>
        </w:rPr>
        <w:t>представление результата применения теоремы;</w:t>
      </w:r>
      <w:r>
        <w:rPr>
          <w:rFonts w:ascii="Times New Roman" w:hAnsi="Times New Roman"/>
          <w:sz w:val="28"/>
          <w:szCs w:val="28"/>
        </w:rPr>
        <w:t xml:space="preserve"> </w:t>
      </w:r>
      <w:r w:rsidRPr="00370955">
        <w:rPr>
          <w:rFonts w:ascii="Times New Roman" w:hAnsi="Times New Roman"/>
          <w:sz w:val="28"/>
          <w:szCs w:val="28"/>
        </w:rPr>
        <w:t>выделение способа применения признака.</w:t>
      </w:r>
    </w:p>
    <w:p w:rsidR="00447E62" w:rsidRPr="00370955" w:rsidRDefault="00447E62" w:rsidP="00D06601">
      <w:pPr>
        <w:spacing w:before="120" w:after="0" w:line="36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370955">
        <w:rPr>
          <w:rFonts w:ascii="Times New Roman" w:hAnsi="Times New Roman"/>
          <w:sz w:val="28"/>
          <w:szCs w:val="28"/>
        </w:rPr>
        <w:t>Закономерная процедура конкретизации осуществляется на слайдах презентации в сочетании аналитических, образных, символических представлений:</w:t>
      </w:r>
      <w:r>
        <w:rPr>
          <w:rFonts w:ascii="Times New Roman" w:hAnsi="Times New Roman"/>
          <w:sz w:val="28"/>
          <w:szCs w:val="28"/>
        </w:rPr>
        <w:t xml:space="preserve"> </w:t>
      </w:r>
      <w:r w:rsidRPr="00370955">
        <w:rPr>
          <w:rFonts w:ascii="Times New Roman" w:hAnsi="Times New Roman"/>
          <w:sz w:val="28"/>
          <w:szCs w:val="28"/>
        </w:rPr>
        <w:t>а) нео</w:t>
      </w:r>
      <w:r>
        <w:rPr>
          <w:rFonts w:ascii="Times New Roman" w:hAnsi="Times New Roman"/>
          <w:sz w:val="28"/>
          <w:szCs w:val="28"/>
        </w:rPr>
        <w:t xml:space="preserve">бходимый признак экстремума; </w:t>
      </w:r>
      <w:r w:rsidRPr="00370955">
        <w:rPr>
          <w:rFonts w:ascii="Times New Roman" w:hAnsi="Times New Roman"/>
          <w:sz w:val="28"/>
          <w:szCs w:val="28"/>
        </w:rPr>
        <w:t>б) достаточные при</w:t>
      </w:r>
      <w:r>
        <w:rPr>
          <w:rFonts w:ascii="Times New Roman" w:hAnsi="Times New Roman"/>
          <w:sz w:val="28"/>
          <w:szCs w:val="28"/>
        </w:rPr>
        <w:t>знаки возрастания, убывания ;</w:t>
      </w:r>
      <w:r w:rsidRPr="00370955">
        <w:rPr>
          <w:rFonts w:ascii="Times New Roman" w:hAnsi="Times New Roman"/>
          <w:sz w:val="28"/>
          <w:szCs w:val="28"/>
        </w:rPr>
        <w:t>в) доста</w:t>
      </w:r>
      <w:r>
        <w:rPr>
          <w:rFonts w:ascii="Times New Roman" w:hAnsi="Times New Roman"/>
          <w:sz w:val="28"/>
          <w:szCs w:val="28"/>
        </w:rPr>
        <w:t>точные признаки экстремума.</w:t>
      </w:r>
    </w:p>
    <w:p w:rsidR="00447E62" w:rsidRPr="00B20C25" w:rsidRDefault="00447E62" w:rsidP="00B20C25">
      <w:pPr>
        <w:spacing w:before="120" w:after="0" w:line="36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3B6FD9">
        <w:rPr>
          <w:rFonts w:ascii="Times New Roman" w:hAnsi="Times New Roman"/>
          <w:i/>
          <w:sz w:val="28"/>
          <w:szCs w:val="28"/>
        </w:rPr>
        <w:t>Этап становления метода.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B20C25">
        <w:rPr>
          <w:rFonts w:ascii="Times New Roman" w:hAnsi="Times New Roman"/>
          <w:sz w:val="28"/>
          <w:szCs w:val="28"/>
        </w:rPr>
        <w:t>Этапы систематиз</w:t>
      </w:r>
      <w:r>
        <w:rPr>
          <w:rFonts w:ascii="Times New Roman" w:hAnsi="Times New Roman"/>
          <w:sz w:val="28"/>
          <w:szCs w:val="28"/>
        </w:rPr>
        <w:t>ации понятий, приложения теорем–</w:t>
      </w:r>
      <w:r w:rsidRPr="00B20C25">
        <w:rPr>
          <w:rFonts w:ascii="Times New Roman" w:hAnsi="Times New Roman"/>
          <w:sz w:val="28"/>
          <w:szCs w:val="28"/>
        </w:rPr>
        <w:t>признаков объективно выстроены в процедурах конкретизации. Методическая задача становления общего метода исследования в классе всех элементарных функций объясняет приоритет процесса обобщения как действий, так и метода в целом. Ведущая цель урока – формирование общего метода исследования</w:t>
      </w:r>
      <w:r>
        <w:rPr>
          <w:rFonts w:ascii="Times New Roman" w:hAnsi="Times New Roman"/>
          <w:sz w:val="28"/>
          <w:szCs w:val="28"/>
        </w:rPr>
        <w:t xml:space="preserve"> - </w:t>
      </w:r>
      <w:r w:rsidRPr="00B20C25">
        <w:rPr>
          <w:rFonts w:ascii="Times New Roman" w:hAnsi="Times New Roman"/>
          <w:sz w:val="28"/>
          <w:szCs w:val="28"/>
        </w:rPr>
        <w:t>достигается в субъектной деятельности с представлением каждого действия в конкретной и обобщенной формах.</w:t>
      </w:r>
    </w:p>
    <w:p w:rsidR="00447E62" w:rsidRPr="00370955" w:rsidRDefault="00447E62" w:rsidP="00D06601">
      <w:pPr>
        <w:spacing w:before="120"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70955">
        <w:rPr>
          <w:rFonts w:ascii="Times New Roman" w:hAnsi="Times New Roman"/>
          <w:i/>
          <w:sz w:val="28"/>
          <w:szCs w:val="28"/>
        </w:rPr>
        <w:t>Задача 1.</w:t>
      </w:r>
      <w:r w:rsidRPr="00370955">
        <w:rPr>
          <w:rFonts w:ascii="Times New Roman" w:hAnsi="Times New Roman"/>
          <w:sz w:val="28"/>
          <w:szCs w:val="28"/>
        </w:rPr>
        <w:t xml:space="preserve">Провести исследование функции </w:t>
      </w:r>
      <w:r w:rsidRPr="00370955">
        <w:rPr>
          <w:rFonts w:ascii="Times New Roman" w:hAnsi="Times New Roman"/>
          <w:position w:val="-12"/>
          <w:sz w:val="28"/>
          <w:szCs w:val="28"/>
        </w:rPr>
        <w:object w:dxaOrig="1359" w:dyaOrig="4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8.25pt;height:24pt" o:ole="">
            <v:imagedata r:id="rId5" o:title=""/>
          </v:shape>
          <o:OLEObject Type="Embed" ProgID="Equation.DSMT4" ShapeID="_x0000_i1025" DrawAspect="Content" ObjectID="_1102888829" r:id="rId6"/>
        </w:object>
      </w:r>
      <w:r w:rsidRPr="00370955">
        <w:rPr>
          <w:rFonts w:ascii="Times New Roman" w:hAnsi="Times New Roman"/>
          <w:sz w:val="28"/>
          <w:szCs w:val="28"/>
        </w:rPr>
        <w:t xml:space="preserve"> с целью выделения действий общего метода исследования.</w:t>
      </w:r>
    </w:p>
    <w:p w:rsidR="00447E62" w:rsidRPr="00370955" w:rsidRDefault="00447E62" w:rsidP="00D06601">
      <w:pPr>
        <w:spacing w:before="120"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70955">
        <w:rPr>
          <w:rFonts w:ascii="Times New Roman" w:hAnsi="Times New Roman"/>
          <w:i/>
          <w:sz w:val="28"/>
          <w:szCs w:val="28"/>
        </w:rPr>
        <w:t xml:space="preserve">Задача 2. </w:t>
      </w:r>
      <w:r w:rsidRPr="00370955">
        <w:rPr>
          <w:rFonts w:ascii="Times New Roman" w:hAnsi="Times New Roman"/>
          <w:sz w:val="28"/>
          <w:szCs w:val="28"/>
        </w:rPr>
        <w:t>Выделить и схематизировать общий метод исследования в классе элементарных функций.</w:t>
      </w:r>
    </w:p>
    <w:p w:rsidR="00447E62" w:rsidRPr="00370955" w:rsidRDefault="00447E62" w:rsidP="00D06601">
      <w:pPr>
        <w:spacing w:before="120"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70955">
        <w:rPr>
          <w:rFonts w:ascii="Times New Roman" w:hAnsi="Times New Roman"/>
          <w:i/>
          <w:sz w:val="28"/>
          <w:szCs w:val="28"/>
        </w:rPr>
        <w:t xml:space="preserve">Задача 3. </w:t>
      </w:r>
      <w:r w:rsidRPr="00370955">
        <w:rPr>
          <w:rFonts w:ascii="Times New Roman" w:hAnsi="Times New Roman"/>
          <w:sz w:val="28"/>
          <w:szCs w:val="28"/>
        </w:rPr>
        <w:t xml:space="preserve">На базе общего метода исследовать функцию </w:t>
      </w:r>
      <w:r w:rsidRPr="00370955">
        <w:rPr>
          <w:rFonts w:ascii="Times New Roman" w:hAnsi="Times New Roman"/>
          <w:position w:val="-12"/>
          <w:sz w:val="28"/>
          <w:szCs w:val="28"/>
        </w:rPr>
        <w:object w:dxaOrig="1180" w:dyaOrig="420">
          <v:shape id="_x0000_i1026" type="#_x0000_t75" style="width:59.25pt;height:21pt" o:ole="">
            <v:imagedata r:id="rId7" o:title=""/>
          </v:shape>
          <o:OLEObject Type="Embed" ProgID="Equation.DSMT4" ShapeID="_x0000_i1026" DrawAspect="Content" ObjectID="_1102888830" r:id="rId8"/>
        </w:object>
      </w:r>
      <w:r w:rsidRPr="00370955">
        <w:rPr>
          <w:rFonts w:ascii="Times New Roman" w:hAnsi="Times New Roman"/>
          <w:sz w:val="28"/>
          <w:szCs w:val="28"/>
        </w:rPr>
        <w:t>и построить ее график.</w:t>
      </w:r>
    </w:p>
    <w:p w:rsidR="00447E62" w:rsidRPr="00370955" w:rsidRDefault="00447E62" w:rsidP="00D06601">
      <w:pPr>
        <w:spacing w:before="120"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70955">
        <w:rPr>
          <w:rFonts w:ascii="Times New Roman" w:hAnsi="Times New Roman"/>
          <w:sz w:val="28"/>
          <w:szCs w:val="28"/>
        </w:rPr>
        <w:t>В методическом плане в структуре каждого действия задачи 1 разделены его конкретная реализация и общее представление</w:t>
      </w:r>
      <w:r>
        <w:rPr>
          <w:rFonts w:ascii="Times New Roman" w:hAnsi="Times New Roman"/>
          <w:sz w:val="28"/>
          <w:szCs w:val="28"/>
        </w:rPr>
        <w:t>(</w:t>
      </w:r>
      <w:r w:rsidRPr="001A7E14">
        <w:rPr>
          <w:rFonts w:ascii="Times New Roman" w:hAnsi="Times New Roman"/>
          <w:i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)</w:t>
      </w:r>
      <w:r w:rsidRPr="00370955">
        <w:rPr>
          <w:rFonts w:ascii="Times New Roman" w:hAnsi="Times New Roman"/>
          <w:sz w:val="28"/>
          <w:szCs w:val="28"/>
        </w:rPr>
        <w:t>.</w:t>
      </w:r>
    </w:p>
    <w:p w:rsidR="00447E62" w:rsidRPr="001A7E14" w:rsidRDefault="00447E62" w:rsidP="00B20C25">
      <w:pPr>
        <w:pStyle w:val="ListParagraph"/>
        <w:numPr>
          <w:ilvl w:val="0"/>
          <w:numId w:val="24"/>
        </w:numPr>
        <w:spacing w:before="120" w:after="0" w:line="36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  <w:r w:rsidRPr="001A7E14">
        <w:rPr>
          <w:rFonts w:ascii="Times New Roman" w:hAnsi="Times New Roman"/>
          <w:sz w:val="28"/>
          <w:szCs w:val="28"/>
        </w:rPr>
        <w:t xml:space="preserve">Функция  </w:t>
      </w:r>
      <w:r w:rsidRPr="00370955">
        <w:rPr>
          <w:rFonts w:ascii="Times New Roman" w:hAnsi="Times New Roman"/>
          <w:position w:val="-12"/>
          <w:sz w:val="28"/>
          <w:szCs w:val="28"/>
        </w:rPr>
        <w:object w:dxaOrig="1760" w:dyaOrig="480">
          <v:shape id="_x0000_i1027" type="#_x0000_t75" style="width:86.25pt;height:24pt" o:ole="">
            <v:imagedata r:id="rId9" o:title=""/>
          </v:shape>
          <o:OLEObject Type="Embed" ProgID="Equation.DSMT4" ShapeID="_x0000_i1027" DrawAspect="Content" ObjectID="_1102888831" r:id="rId10"/>
        </w:object>
      </w:r>
      <w:r w:rsidRPr="001A7E14">
        <w:rPr>
          <w:rFonts w:ascii="Times New Roman" w:hAnsi="Times New Roman"/>
          <w:sz w:val="28"/>
          <w:szCs w:val="28"/>
        </w:rPr>
        <w:t xml:space="preserve"> есть композиция </w:t>
      </w:r>
      <w:r w:rsidRPr="00370955">
        <w:rPr>
          <w:rFonts w:ascii="Times New Roman" w:hAnsi="Times New Roman"/>
          <w:position w:val="-12"/>
          <w:sz w:val="28"/>
          <w:szCs w:val="28"/>
        </w:rPr>
        <w:object w:dxaOrig="1780" w:dyaOrig="360">
          <v:shape id="_x0000_i1028" type="#_x0000_t75" style="width:89.25pt;height:18pt" o:ole="">
            <v:imagedata r:id="rId11" o:title=""/>
          </v:shape>
          <o:OLEObject Type="Embed" ProgID="Equation.DSMT4" ShapeID="_x0000_i1028" DrawAspect="Content" ObjectID="_1102888832" r:id="rId12"/>
        </w:object>
      </w:r>
      <w:r w:rsidRPr="001A7E14">
        <w:rPr>
          <w:rFonts w:ascii="Times New Roman" w:hAnsi="Times New Roman"/>
          <w:sz w:val="28"/>
          <w:szCs w:val="28"/>
        </w:rPr>
        <w:t xml:space="preserve"> функций </w:t>
      </w:r>
      <w:r w:rsidRPr="00370955">
        <w:rPr>
          <w:rFonts w:ascii="Times New Roman" w:hAnsi="Times New Roman"/>
          <w:position w:val="-12"/>
          <w:sz w:val="28"/>
          <w:szCs w:val="28"/>
        </w:rPr>
        <w:object w:dxaOrig="1240" w:dyaOrig="440">
          <v:shape id="_x0000_i1029" type="#_x0000_t75" style="width:62.25pt;height:21.75pt" o:ole="">
            <v:imagedata r:id="rId13" o:title=""/>
          </v:shape>
          <o:OLEObject Type="Embed" ProgID="Equation.DSMT4" ShapeID="_x0000_i1029" DrawAspect="Content" ObjectID="_1102888833" r:id="rId14"/>
        </w:object>
      </w:r>
      <w:r w:rsidRPr="001A7E14">
        <w:rPr>
          <w:rFonts w:ascii="Times New Roman" w:hAnsi="Times New Roman"/>
          <w:sz w:val="28"/>
          <w:szCs w:val="28"/>
        </w:rPr>
        <w:t xml:space="preserve"> и </w:t>
      </w:r>
      <w:r w:rsidRPr="00370955">
        <w:rPr>
          <w:rFonts w:ascii="Times New Roman" w:hAnsi="Times New Roman"/>
          <w:position w:val="-12"/>
          <w:sz w:val="28"/>
          <w:szCs w:val="28"/>
        </w:rPr>
        <w:object w:dxaOrig="1500" w:dyaOrig="420">
          <v:shape id="_x0000_i1030" type="#_x0000_t75" style="width:75pt;height:21pt" o:ole="">
            <v:imagedata r:id="rId15" o:title=""/>
          </v:shape>
          <o:OLEObject Type="Embed" ProgID="Equation.DSMT4" ShapeID="_x0000_i1030" DrawAspect="Content" ObjectID="_1102888834" r:id="rId16"/>
        </w:object>
      </w:r>
      <w:r w:rsidRPr="001A7E14">
        <w:rPr>
          <w:rFonts w:ascii="Times New Roman" w:hAnsi="Times New Roman"/>
          <w:sz w:val="28"/>
          <w:szCs w:val="28"/>
        </w:rPr>
        <w:t xml:space="preserve"> ранее изученных классов.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A7E14">
        <w:rPr>
          <w:rFonts w:ascii="Times New Roman" w:hAnsi="Times New Roman"/>
          <w:i/>
          <w:sz w:val="28"/>
          <w:szCs w:val="28"/>
        </w:rPr>
        <w:t>О. Исходная элементарная функция характеризуется как комбинация или композиция функций из определенных классов с ранее установленными свойствами.</w:t>
      </w:r>
    </w:p>
    <w:p w:rsidR="00447E62" w:rsidRPr="001A7E14" w:rsidRDefault="00447E62" w:rsidP="00B20C25">
      <w:pPr>
        <w:pStyle w:val="ListParagraph"/>
        <w:numPr>
          <w:ilvl w:val="0"/>
          <w:numId w:val="24"/>
        </w:numPr>
        <w:spacing w:before="120" w:after="0" w:line="36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  <w:r w:rsidRPr="001A7E14">
        <w:rPr>
          <w:rFonts w:ascii="Times New Roman" w:hAnsi="Times New Roman"/>
          <w:sz w:val="28"/>
          <w:szCs w:val="28"/>
        </w:rPr>
        <w:t xml:space="preserve">Функция  </w:t>
      </w:r>
      <w:r w:rsidRPr="00370955">
        <w:rPr>
          <w:rFonts w:ascii="Times New Roman" w:hAnsi="Times New Roman"/>
          <w:position w:val="-12"/>
          <w:sz w:val="28"/>
          <w:szCs w:val="28"/>
        </w:rPr>
        <w:object w:dxaOrig="1760" w:dyaOrig="480">
          <v:shape id="_x0000_i1031" type="#_x0000_t75" style="width:86.25pt;height:24pt" o:ole="">
            <v:imagedata r:id="rId9" o:title=""/>
          </v:shape>
          <o:OLEObject Type="Embed" ProgID="Equation.DSMT4" ShapeID="_x0000_i1031" DrawAspect="Content" ObjectID="_1102888835" r:id="rId17"/>
        </w:object>
      </w:r>
      <w:r w:rsidRPr="001A7E14">
        <w:rPr>
          <w:rFonts w:ascii="Times New Roman" w:hAnsi="Times New Roman"/>
          <w:sz w:val="28"/>
          <w:szCs w:val="28"/>
        </w:rPr>
        <w:t xml:space="preserve"> определена для всех значений </w:t>
      </w:r>
      <w:r w:rsidRPr="00370955">
        <w:rPr>
          <w:rFonts w:ascii="Times New Roman" w:hAnsi="Times New Roman"/>
          <w:position w:val="-6"/>
          <w:sz w:val="28"/>
          <w:szCs w:val="28"/>
        </w:rPr>
        <w:object w:dxaOrig="220" w:dyaOrig="240">
          <v:shape id="_x0000_i1032" type="#_x0000_t75" style="width:11.25pt;height:12pt" o:ole="">
            <v:imagedata r:id="rId18" o:title=""/>
          </v:shape>
          <o:OLEObject Type="Embed" ProgID="Equation.DSMT4" ShapeID="_x0000_i1032" DrawAspect="Content" ObjectID="_1102888836" r:id="rId19"/>
        </w:object>
      </w:r>
      <w:r w:rsidRPr="001A7E14">
        <w:rPr>
          <w:rFonts w:ascii="Times New Roman" w:hAnsi="Times New Roman"/>
          <w:sz w:val="28"/>
          <w:szCs w:val="28"/>
        </w:rPr>
        <w:t xml:space="preserve">, точки разрыва у функций  </w:t>
      </w:r>
      <w:r w:rsidRPr="00370955">
        <w:rPr>
          <w:rFonts w:ascii="Times New Roman" w:hAnsi="Times New Roman"/>
          <w:position w:val="-12"/>
          <w:sz w:val="28"/>
          <w:szCs w:val="28"/>
        </w:rPr>
        <w:object w:dxaOrig="1240" w:dyaOrig="440">
          <v:shape id="_x0000_i1033" type="#_x0000_t75" style="width:62.25pt;height:21.75pt" o:ole="">
            <v:imagedata r:id="rId13" o:title=""/>
          </v:shape>
          <o:OLEObject Type="Embed" ProgID="Equation.DSMT4" ShapeID="_x0000_i1033" DrawAspect="Content" ObjectID="_1102888837" r:id="rId20"/>
        </w:object>
      </w:r>
      <w:r w:rsidRPr="001A7E14">
        <w:rPr>
          <w:rFonts w:ascii="Times New Roman" w:hAnsi="Times New Roman"/>
          <w:sz w:val="28"/>
          <w:szCs w:val="28"/>
        </w:rPr>
        <w:t xml:space="preserve"> и </w:t>
      </w:r>
      <w:r w:rsidRPr="00370955">
        <w:rPr>
          <w:rFonts w:ascii="Times New Roman" w:hAnsi="Times New Roman"/>
          <w:position w:val="-12"/>
          <w:sz w:val="28"/>
          <w:szCs w:val="28"/>
        </w:rPr>
        <w:object w:dxaOrig="1500" w:dyaOrig="420">
          <v:shape id="_x0000_i1034" type="#_x0000_t75" style="width:75pt;height:21pt" o:ole="">
            <v:imagedata r:id="rId15" o:title=""/>
          </v:shape>
          <o:OLEObject Type="Embed" ProgID="Equation.DSMT4" ShapeID="_x0000_i1034" DrawAspect="Content" ObjectID="_1102888838" r:id="rId21"/>
        </w:object>
      </w:r>
      <w:r w:rsidRPr="001A7E14">
        <w:rPr>
          <w:rFonts w:ascii="Times New Roman" w:hAnsi="Times New Roman"/>
          <w:sz w:val="28"/>
          <w:szCs w:val="28"/>
        </w:rPr>
        <w:t xml:space="preserve"> отсутствуют.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A7E14">
        <w:rPr>
          <w:rFonts w:ascii="Times New Roman" w:hAnsi="Times New Roman"/>
          <w:i/>
          <w:sz w:val="28"/>
          <w:szCs w:val="28"/>
        </w:rPr>
        <w:t>О. Для исходной функции осуществляется анализ области определения, точек разрыва, множества значений.</w:t>
      </w:r>
    </w:p>
    <w:p w:rsidR="00447E62" w:rsidRPr="001A7E14" w:rsidRDefault="00447E62" w:rsidP="00B20C25">
      <w:pPr>
        <w:pStyle w:val="ListParagraph"/>
        <w:numPr>
          <w:ilvl w:val="0"/>
          <w:numId w:val="24"/>
        </w:numPr>
        <w:spacing w:before="120" w:after="0" w:line="36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  <w:r w:rsidRPr="001A7E14">
        <w:rPr>
          <w:rFonts w:ascii="Times New Roman" w:hAnsi="Times New Roman"/>
          <w:sz w:val="28"/>
          <w:szCs w:val="28"/>
        </w:rPr>
        <w:t xml:space="preserve">Функция  </w:t>
      </w:r>
      <w:r w:rsidRPr="00370955">
        <w:rPr>
          <w:rFonts w:ascii="Times New Roman" w:hAnsi="Times New Roman"/>
          <w:position w:val="-12"/>
          <w:sz w:val="28"/>
          <w:szCs w:val="28"/>
        </w:rPr>
        <w:object w:dxaOrig="1760" w:dyaOrig="480">
          <v:shape id="_x0000_i1035" type="#_x0000_t75" style="width:86.25pt;height:24pt" o:ole="">
            <v:imagedata r:id="rId9" o:title=""/>
          </v:shape>
          <o:OLEObject Type="Embed" ProgID="Equation.DSMT4" ShapeID="_x0000_i1035" DrawAspect="Content" ObjectID="_1102888839" r:id="rId22"/>
        </w:object>
      </w:r>
      <w:r w:rsidRPr="001A7E14">
        <w:rPr>
          <w:rFonts w:ascii="Times New Roman" w:hAnsi="Times New Roman"/>
          <w:sz w:val="28"/>
          <w:szCs w:val="28"/>
        </w:rPr>
        <w:t xml:space="preserve"> является нечетной, т.к. </w:t>
      </w:r>
      <w:r w:rsidRPr="00370955">
        <w:rPr>
          <w:rFonts w:ascii="Times New Roman" w:hAnsi="Times New Roman"/>
          <w:position w:val="-12"/>
          <w:sz w:val="28"/>
          <w:szCs w:val="28"/>
        </w:rPr>
        <w:object w:dxaOrig="1780" w:dyaOrig="360">
          <v:shape id="_x0000_i1036" type="#_x0000_t75" style="width:89.25pt;height:18pt" o:ole="">
            <v:imagedata r:id="rId23" o:title=""/>
          </v:shape>
          <o:OLEObject Type="Embed" ProgID="Equation.DSMT4" ShapeID="_x0000_i1036" DrawAspect="Content" ObjectID="_1102888840" r:id="rId24"/>
        </w:object>
      </w:r>
      <w:r w:rsidRPr="001A7E14">
        <w:rPr>
          <w:rFonts w:ascii="Times New Roman" w:hAnsi="Times New Roman"/>
          <w:sz w:val="28"/>
          <w:szCs w:val="28"/>
        </w:rPr>
        <w:t xml:space="preserve">, ее график симметричен относительно начала координат, возможно ее исследование на промежутке </w:t>
      </w:r>
      <w:r w:rsidRPr="00370955">
        <w:rPr>
          <w:rFonts w:ascii="Times New Roman" w:hAnsi="Times New Roman"/>
          <w:position w:val="-12"/>
          <w:sz w:val="28"/>
          <w:szCs w:val="28"/>
        </w:rPr>
        <w:object w:dxaOrig="840" w:dyaOrig="360">
          <v:shape id="_x0000_i1037" type="#_x0000_t75" style="width:42pt;height:18pt" o:ole="">
            <v:imagedata r:id="rId25" o:title=""/>
          </v:shape>
          <o:OLEObject Type="Embed" ProgID="Equation.DSMT4" ShapeID="_x0000_i1037" DrawAspect="Content" ObjectID="_1102888841" r:id="rId26"/>
        </w:object>
      </w:r>
      <w:r w:rsidRPr="001A7E14">
        <w:rPr>
          <w:rFonts w:ascii="Times New Roman" w:hAnsi="Times New Roman"/>
          <w:sz w:val="28"/>
          <w:szCs w:val="28"/>
        </w:rPr>
        <w:t>. Функция непериодическая.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A7E14">
        <w:rPr>
          <w:rFonts w:ascii="Times New Roman" w:hAnsi="Times New Roman"/>
          <w:i/>
          <w:sz w:val="28"/>
          <w:szCs w:val="28"/>
        </w:rPr>
        <w:t>О. Исследуются свойства четности, нечетности, периодичности элементарной функций по свойствам составляющих ее функций.</w:t>
      </w:r>
    </w:p>
    <w:p w:rsidR="00447E62" w:rsidRPr="001A7E14" w:rsidRDefault="00447E62" w:rsidP="001A7E14">
      <w:pPr>
        <w:spacing w:before="120" w:after="0" w:line="360" w:lineRule="auto"/>
        <w:ind w:hanging="284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Pr="00B20C25">
        <w:rPr>
          <w:rFonts w:ascii="Times New Roman" w:hAnsi="Times New Roman"/>
          <w:sz w:val="28"/>
          <w:szCs w:val="28"/>
        </w:rPr>
        <w:t xml:space="preserve">Условие </w:t>
      </w:r>
      <w:r w:rsidRPr="00370955">
        <w:rPr>
          <w:position w:val="-12"/>
        </w:rPr>
        <w:object w:dxaOrig="1040" w:dyaOrig="360">
          <v:shape id="_x0000_i1038" type="#_x0000_t75" style="width:51.75pt;height:18pt" o:ole="">
            <v:imagedata r:id="rId27" o:title=""/>
          </v:shape>
          <o:OLEObject Type="Embed" ProgID="Equation.DSMT4" ShapeID="_x0000_i1038" DrawAspect="Content" ObjectID="_1102888842" r:id="rId28"/>
        </w:object>
      </w:r>
      <w:r w:rsidRPr="00B20C25">
        <w:rPr>
          <w:rFonts w:ascii="Times New Roman" w:hAnsi="Times New Roman"/>
          <w:sz w:val="28"/>
          <w:szCs w:val="28"/>
        </w:rPr>
        <w:t xml:space="preserve">, заданное уравнением </w:t>
      </w:r>
      <w:r w:rsidRPr="00370955">
        <w:rPr>
          <w:position w:val="-8"/>
        </w:rPr>
        <w:object w:dxaOrig="1340" w:dyaOrig="440">
          <v:shape id="_x0000_i1039" type="#_x0000_t75" style="width:66pt;height:21.75pt" o:ole="">
            <v:imagedata r:id="rId29" o:title=""/>
          </v:shape>
          <o:OLEObject Type="Embed" ProgID="Equation.DSMT4" ShapeID="_x0000_i1039" DrawAspect="Content" ObjectID="_1102888843" r:id="rId30"/>
        </w:object>
      </w:r>
      <w:r w:rsidRPr="00B20C25">
        <w:rPr>
          <w:rFonts w:ascii="Times New Roman" w:hAnsi="Times New Roman"/>
          <w:sz w:val="28"/>
          <w:szCs w:val="28"/>
        </w:rPr>
        <w:t xml:space="preserve">с множеством его решений </w:t>
      </w:r>
      <w:r w:rsidRPr="00370955">
        <w:rPr>
          <w:position w:val="-12"/>
        </w:rPr>
        <w:object w:dxaOrig="2100" w:dyaOrig="360">
          <v:shape id="_x0000_i1040" type="#_x0000_t75" style="width:105pt;height:18pt" o:ole="">
            <v:imagedata r:id="rId31" o:title=""/>
          </v:shape>
          <o:OLEObject Type="Embed" ProgID="Equation.DSMT4" ShapeID="_x0000_i1040" DrawAspect="Content" ObjectID="_1102888844" r:id="rId32"/>
        </w:object>
      </w:r>
      <w:r w:rsidRPr="00B20C25">
        <w:rPr>
          <w:rFonts w:ascii="Times New Roman" w:hAnsi="Times New Roman"/>
          <w:sz w:val="28"/>
          <w:szCs w:val="28"/>
        </w:rPr>
        <w:t xml:space="preserve">, задает точки пересечения графика функций </w:t>
      </w:r>
      <w:r w:rsidRPr="00370955">
        <w:rPr>
          <w:position w:val="-12"/>
        </w:rPr>
        <w:object w:dxaOrig="620" w:dyaOrig="360">
          <v:shape id="_x0000_i1041" type="#_x0000_t75" style="width:30.75pt;height:18pt" o:ole="">
            <v:imagedata r:id="rId33" o:title=""/>
          </v:shape>
          <o:OLEObject Type="Embed" ProgID="Equation.DSMT4" ShapeID="_x0000_i1041" DrawAspect="Content" ObjectID="_1102888845" r:id="rId34"/>
        </w:object>
      </w:r>
      <w:r w:rsidRPr="00B20C25">
        <w:rPr>
          <w:rFonts w:ascii="Times New Roman" w:hAnsi="Times New Roman"/>
          <w:sz w:val="28"/>
          <w:szCs w:val="28"/>
        </w:rPr>
        <w:t xml:space="preserve"> и </w:t>
      </w:r>
      <w:r w:rsidRPr="00370955">
        <w:rPr>
          <w:position w:val="-12"/>
        </w:rPr>
        <w:object w:dxaOrig="580" w:dyaOrig="360">
          <v:shape id="_x0000_i1042" type="#_x0000_t75" style="width:29.25pt;height:18pt" o:ole="">
            <v:imagedata r:id="rId35" o:title=""/>
          </v:shape>
          <o:OLEObject Type="Embed" ProgID="Equation.DSMT4" ShapeID="_x0000_i1042" DrawAspect="Content" ObjectID="_1102888846" r:id="rId36"/>
        </w:object>
      </w:r>
      <w:r>
        <w:rPr>
          <w:rFonts w:ascii="Times New Roman" w:hAnsi="Times New Roman"/>
          <w:sz w:val="28"/>
          <w:szCs w:val="28"/>
        </w:rPr>
        <w:t>оси</w:t>
      </w:r>
      <w:r w:rsidRPr="00B20C25">
        <w:rPr>
          <w:rFonts w:ascii="Times New Roman" w:hAnsi="Times New Roman"/>
          <w:i/>
          <w:sz w:val="28"/>
          <w:szCs w:val="28"/>
        </w:rPr>
        <w:t>Ох</w:t>
      </w:r>
      <w:r w:rsidRPr="00B20C25">
        <w:rPr>
          <w:rFonts w:ascii="Times New Roman" w:hAnsi="Times New Roman"/>
          <w:sz w:val="28"/>
          <w:szCs w:val="28"/>
        </w:rPr>
        <w:t xml:space="preserve"> на части области определения </w:t>
      </w:r>
      <w:r w:rsidRPr="00370955">
        <w:rPr>
          <w:position w:val="-12"/>
        </w:rPr>
        <w:object w:dxaOrig="840" w:dyaOrig="360">
          <v:shape id="_x0000_i1043" type="#_x0000_t75" style="width:42pt;height:18pt" o:ole="">
            <v:imagedata r:id="rId25" o:title=""/>
          </v:shape>
          <o:OLEObject Type="Embed" ProgID="Equation.DSMT4" ShapeID="_x0000_i1043" DrawAspect="Content" ObjectID="_1102888847" r:id="rId37"/>
        </w:object>
      </w:r>
      <w:r w:rsidRPr="00B20C25">
        <w:rPr>
          <w:rFonts w:ascii="Times New Roman" w:hAnsi="Times New Roman"/>
          <w:sz w:val="28"/>
          <w:szCs w:val="28"/>
        </w:rPr>
        <w:t xml:space="preserve">. Условие </w:t>
      </w:r>
      <w:r w:rsidRPr="00370955">
        <w:rPr>
          <w:position w:val="-12"/>
        </w:rPr>
        <w:object w:dxaOrig="1040" w:dyaOrig="360">
          <v:shape id="_x0000_i1044" type="#_x0000_t75" style="width:51.75pt;height:18pt" o:ole="">
            <v:imagedata r:id="rId38" o:title=""/>
          </v:shape>
          <o:OLEObject Type="Embed" ProgID="Equation.DSMT4" ShapeID="_x0000_i1044" DrawAspect="Content" ObjectID="_1102888848" r:id="rId39"/>
        </w:object>
      </w:r>
      <w:r w:rsidRPr="00B20C25">
        <w:rPr>
          <w:rFonts w:ascii="Times New Roman" w:hAnsi="Times New Roman"/>
          <w:sz w:val="28"/>
          <w:szCs w:val="28"/>
        </w:rPr>
        <w:t xml:space="preserve">в виде уравнения </w:t>
      </w:r>
      <w:r w:rsidRPr="00370955">
        <w:rPr>
          <w:position w:val="-12"/>
        </w:rPr>
        <w:object w:dxaOrig="859" w:dyaOrig="440">
          <v:shape id="_x0000_i1045" type="#_x0000_t75" style="width:42.75pt;height:21.75pt" o:ole="">
            <v:imagedata r:id="rId40" o:title=""/>
          </v:shape>
          <o:OLEObject Type="Embed" ProgID="Equation.DSMT4" ShapeID="_x0000_i1045" DrawAspect="Content" ObjectID="_1102888849" r:id="rId41"/>
        </w:object>
      </w:r>
      <w:r w:rsidRPr="00B20C25">
        <w:rPr>
          <w:rFonts w:ascii="Times New Roman" w:hAnsi="Times New Roman"/>
          <w:sz w:val="28"/>
          <w:szCs w:val="28"/>
        </w:rPr>
        <w:t xml:space="preserve"> определяет точку (0,0) пересечения оси </w:t>
      </w:r>
      <w:r w:rsidRPr="00B20C25">
        <w:rPr>
          <w:rFonts w:ascii="Times New Roman" w:hAnsi="Times New Roman"/>
          <w:i/>
          <w:sz w:val="28"/>
          <w:szCs w:val="28"/>
        </w:rPr>
        <w:t>Оу</w:t>
      </w:r>
      <w:r w:rsidRPr="00B20C2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A7E14">
        <w:rPr>
          <w:rFonts w:ascii="Times New Roman" w:hAnsi="Times New Roman"/>
          <w:i/>
          <w:sz w:val="28"/>
          <w:szCs w:val="28"/>
        </w:rPr>
        <w:t xml:space="preserve">О. Условия </w:t>
      </w:r>
      <w:r w:rsidRPr="001A7E14">
        <w:rPr>
          <w:i/>
          <w:position w:val="-12"/>
        </w:rPr>
        <w:object w:dxaOrig="1040" w:dyaOrig="360">
          <v:shape id="_x0000_i1046" type="#_x0000_t75" style="width:51.75pt;height:18pt" o:ole="">
            <v:imagedata r:id="rId27" o:title=""/>
          </v:shape>
          <o:OLEObject Type="Embed" ProgID="Equation.DSMT4" ShapeID="_x0000_i1046" DrawAspect="Content" ObjectID="_1102888850" r:id="rId42"/>
        </w:object>
      </w:r>
      <w:r w:rsidRPr="001A7E14">
        <w:rPr>
          <w:rFonts w:ascii="Times New Roman" w:hAnsi="Times New Roman"/>
          <w:i/>
          <w:sz w:val="28"/>
          <w:szCs w:val="28"/>
        </w:rPr>
        <w:t xml:space="preserve"> и </w:t>
      </w:r>
      <w:r w:rsidRPr="001A7E14">
        <w:rPr>
          <w:i/>
          <w:position w:val="-12"/>
        </w:rPr>
        <w:object w:dxaOrig="1040" w:dyaOrig="360">
          <v:shape id="_x0000_i1047" type="#_x0000_t75" style="width:51.75pt;height:18pt" o:ole="">
            <v:imagedata r:id="rId43" o:title=""/>
          </v:shape>
          <o:OLEObject Type="Embed" ProgID="Equation.DSMT4" ShapeID="_x0000_i1047" DrawAspect="Content" ObjectID="_1102888851" r:id="rId44"/>
        </w:object>
      </w:r>
      <w:r w:rsidRPr="001A7E14">
        <w:rPr>
          <w:rFonts w:ascii="Times New Roman" w:hAnsi="Times New Roman"/>
          <w:i/>
          <w:sz w:val="28"/>
          <w:szCs w:val="28"/>
        </w:rPr>
        <w:t xml:space="preserve"> в виде соответствующих уравнений зада</w:t>
      </w:r>
      <w:r>
        <w:rPr>
          <w:rFonts w:ascii="Times New Roman" w:hAnsi="Times New Roman"/>
          <w:i/>
          <w:sz w:val="28"/>
          <w:szCs w:val="28"/>
        </w:rPr>
        <w:t>ю</w:t>
      </w:r>
      <w:r w:rsidRPr="001A7E14">
        <w:rPr>
          <w:rFonts w:ascii="Times New Roman" w:hAnsi="Times New Roman"/>
          <w:i/>
          <w:sz w:val="28"/>
          <w:szCs w:val="28"/>
        </w:rPr>
        <w:t xml:space="preserve">т множество всех точек пересечения графика функции </w:t>
      </w:r>
      <w:r w:rsidRPr="001A7E14">
        <w:rPr>
          <w:i/>
          <w:position w:val="-12"/>
        </w:rPr>
        <w:object w:dxaOrig="1060" w:dyaOrig="360">
          <v:shape id="_x0000_i1048" type="#_x0000_t75" style="width:53.25pt;height:18pt" o:ole="">
            <v:imagedata r:id="rId45" o:title=""/>
          </v:shape>
          <o:OLEObject Type="Embed" ProgID="Equation.DSMT4" ShapeID="_x0000_i1048" DrawAspect="Content" ObjectID="_1102888852" r:id="rId46"/>
        </w:object>
      </w:r>
      <w:r w:rsidRPr="001A7E14">
        <w:rPr>
          <w:rFonts w:ascii="Times New Roman" w:hAnsi="Times New Roman"/>
          <w:i/>
          <w:sz w:val="28"/>
          <w:szCs w:val="28"/>
        </w:rPr>
        <w:t>с осями координат.</w:t>
      </w:r>
    </w:p>
    <w:p w:rsidR="00447E62" w:rsidRPr="001A7E14" w:rsidRDefault="00447E62" w:rsidP="001A7E14">
      <w:pPr>
        <w:spacing w:before="120" w:after="0" w:line="360" w:lineRule="auto"/>
        <w:ind w:hanging="284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Pr="00B20C25">
        <w:rPr>
          <w:rFonts w:ascii="Times New Roman" w:hAnsi="Times New Roman"/>
          <w:sz w:val="28"/>
          <w:szCs w:val="28"/>
        </w:rPr>
        <w:t xml:space="preserve">Для приложений признаков монотонности, экстремума к исследованию функции </w:t>
      </w:r>
      <w:r w:rsidRPr="00370955">
        <w:rPr>
          <w:position w:val="-12"/>
        </w:rPr>
        <w:object w:dxaOrig="1359" w:dyaOrig="480">
          <v:shape id="_x0000_i1049" type="#_x0000_t75" style="width:68.25pt;height:24pt" o:ole="">
            <v:imagedata r:id="rId5" o:title=""/>
          </v:shape>
          <o:OLEObject Type="Embed" ProgID="Equation.DSMT4" ShapeID="_x0000_i1049" DrawAspect="Content" ObjectID="_1102888853" r:id="rId47"/>
        </w:object>
      </w:r>
      <w:r w:rsidRPr="00B20C25">
        <w:rPr>
          <w:rFonts w:ascii="Times New Roman" w:hAnsi="Times New Roman"/>
          <w:sz w:val="28"/>
          <w:szCs w:val="28"/>
        </w:rPr>
        <w:t xml:space="preserve"> необходимо найти ее производную.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A7E14">
        <w:rPr>
          <w:rFonts w:ascii="Times New Roman" w:hAnsi="Times New Roman"/>
          <w:i/>
          <w:sz w:val="28"/>
          <w:szCs w:val="28"/>
        </w:rPr>
        <w:t>О. Для исследования элементарной функции на базе теорем - признаков ставится задача вычисления ее производной по правилам дифференцирования.</w:t>
      </w:r>
    </w:p>
    <w:p w:rsidR="00447E62" w:rsidRPr="001A7E14" w:rsidRDefault="00447E62" w:rsidP="001A7E14">
      <w:pPr>
        <w:spacing w:before="120" w:after="0" w:line="360" w:lineRule="auto"/>
        <w:ind w:hanging="284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r w:rsidRPr="00B20C25">
        <w:rPr>
          <w:rFonts w:ascii="Times New Roman" w:hAnsi="Times New Roman"/>
          <w:sz w:val="28"/>
          <w:szCs w:val="28"/>
        </w:rPr>
        <w:t xml:space="preserve">По правилу вычисления производной композиции функций для </w:t>
      </w:r>
      <w:r w:rsidRPr="00370955">
        <w:rPr>
          <w:position w:val="-12"/>
        </w:rPr>
        <w:object w:dxaOrig="1760" w:dyaOrig="480">
          <v:shape id="_x0000_i1050" type="#_x0000_t75" style="width:86.25pt;height:24pt" o:ole="">
            <v:imagedata r:id="rId9" o:title=""/>
          </v:shape>
          <o:OLEObject Type="Embed" ProgID="Equation.DSMT4" ShapeID="_x0000_i1050" DrawAspect="Content" ObjectID="_1102888854" r:id="rId48"/>
        </w:object>
      </w:r>
      <w:r w:rsidRPr="00B20C25">
        <w:rPr>
          <w:rFonts w:ascii="Times New Roman" w:hAnsi="Times New Roman"/>
          <w:sz w:val="28"/>
          <w:szCs w:val="28"/>
        </w:rPr>
        <w:t xml:space="preserve"> ее производная </w:t>
      </w:r>
      <w:r w:rsidRPr="00370955">
        <w:rPr>
          <w:position w:val="-12"/>
        </w:rPr>
        <w:object w:dxaOrig="680" w:dyaOrig="380">
          <v:shape id="_x0000_i1051" type="#_x0000_t75" style="width:33.75pt;height:18.75pt" o:ole="">
            <v:imagedata r:id="rId49" o:title=""/>
          </v:shape>
          <o:OLEObject Type="Embed" ProgID="Equation.DSMT4" ShapeID="_x0000_i1051" DrawAspect="Content" ObjectID="_1102888855" r:id="rId50"/>
        </w:object>
      </w:r>
      <w:r w:rsidRPr="00B20C25">
        <w:rPr>
          <w:rFonts w:ascii="Times New Roman" w:hAnsi="Times New Roman"/>
          <w:sz w:val="28"/>
          <w:szCs w:val="28"/>
        </w:rPr>
        <w:t xml:space="preserve"> равна</w:t>
      </w:r>
      <w:r w:rsidRPr="00370955">
        <w:rPr>
          <w:position w:val="-40"/>
        </w:rPr>
        <w:object w:dxaOrig="2400" w:dyaOrig="880">
          <v:shape id="_x0000_i1052" type="#_x0000_t75" style="width:120pt;height:44.25pt" o:ole="">
            <v:imagedata r:id="rId51" o:title=""/>
          </v:shape>
          <o:OLEObject Type="Embed" ProgID="Equation.DSMT4" ShapeID="_x0000_i1052" DrawAspect="Content" ObjectID="_1102888856" r:id="rId52"/>
        </w:object>
      </w:r>
      <w:r w:rsidRPr="00B20C25">
        <w:rPr>
          <w:rFonts w:ascii="Times New Roman" w:hAnsi="Times New Roman"/>
          <w:sz w:val="28"/>
          <w:szCs w:val="28"/>
        </w:rPr>
        <w:t>.</w:t>
      </w:r>
      <w:r w:rsidRPr="001A7E14">
        <w:rPr>
          <w:rFonts w:ascii="Times New Roman" w:hAnsi="Times New Roman"/>
          <w:i/>
          <w:sz w:val="28"/>
          <w:szCs w:val="28"/>
        </w:rPr>
        <w:t>О. Для элементарной функции вычисление производной функции осуществляется по правилам дифференцирования.</w:t>
      </w:r>
    </w:p>
    <w:p w:rsidR="00447E62" w:rsidRPr="00B20C25" w:rsidRDefault="00447E62" w:rsidP="00C24D0A">
      <w:pPr>
        <w:spacing w:before="120" w:after="0" w:line="360" w:lineRule="auto"/>
        <w:ind w:hanging="284"/>
        <w:jc w:val="both"/>
        <w:rPr>
          <w:rFonts w:ascii="Times New Roman" w:hAnsi="Times New Roman"/>
          <w:sz w:val="28"/>
          <w:szCs w:val="28"/>
        </w:rPr>
      </w:pPr>
      <w:r w:rsidRPr="00C24D0A">
        <w:rPr>
          <w:rFonts w:ascii="Times New Roman" w:hAnsi="Times New Roman"/>
          <w:sz w:val="28"/>
          <w:szCs w:val="28"/>
        </w:rPr>
        <w:t>7. В соответствии</w:t>
      </w:r>
      <w:r w:rsidRPr="00B20C25">
        <w:rPr>
          <w:rFonts w:ascii="Times New Roman" w:hAnsi="Times New Roman"/>
          <w:sz w:val="28"/>
          <w:szCs w:val="28"/>
        </w:rPr>
        <w:t xml:space="preserve"> с необходимым признаком экстремума стационарные точки находятся из уравнения </w:t>
      </w:r>
      <w:r w:rsidRPr="00370955">
        <w:rPr>
          <w:position w:val="-12"/>
        </w:rPr>
        <w:object w:dxaOrig="1080" w:dyaOrig="380">
          <v:shape id="_x0000_i1053" type="#_x0000_t75" style="width:54pt;height:18.75pt" o:ole="">
            <v:imagedata r:id="rId53" o:title=""/>
          </v:shape>
          <o:OLEObject Type="Embed" ProgID="Equation.DSMT4" ShapeID="_x0000_i1053" DrawAspect="Content" ObjectID="_1102888857" r:id="rId54"/>
        </w:object>
      </w:r>
      <w:r w:rsidRPr="00B20C25">
        <w:rPr>
          <w:rFonts w:ascii="Times New Roman" w:hAnsi="Times New Roman"/>
          <w:sz w:val="28"/>
          <w:szCs w:val="28"/>
        </w:rPr>
        <w:t xml:space="preserve">, соответствующее уравнение  </w:t>
      </w:r>
      <w:r w:rsidRPr="00370955">
        <w:rPr>
          <w:position w:val="-40"/>
        </w:rPr>
        <w:object w:dxaOrig="1920" w:dyaOrig="880">
          <v:shape id="_x0000_i1054" type="#_x0000_t75" style="width:96pt;height:44.25pt" o:ole="">
            <v:imagedata r:id="rId55" o:title=""/>
          </v:shape>
          <o:OLEObject Type="Embed" ProgID="Equation.DSMT4" ShapeID="_x0000_i1054" DrawAspect="Content" ObjectID="_1102888858" r:id="rId56"/>
        </w:object>
      </w:r>
      <w:r w:rsidRPr="00B20C25">
        <w:rPr>
          <w:rFonts w:ascii="Times New Roman" w:hAnsi="Times New Roman"/>
          <w:sz w:val="28"/>
          <w:szCs w:val="28"/>
        </w:rPr>
        <w:t xml:space="preserve"> на промежутке </w:t>
      </w:r>
      <w:r w:rsidRPr="00370955">
        <w:rPr>
          <w:position w:val="-12"/>
        </w:rPr>
        <w:object w:dxaOrig="840" w:dyaOrig="360">
          <v:shape id="_x0000_i1055" type="#_x0000_t75" style="width:42pt;height:18pt" o:ole="">
            <v:imagedata r:id="rId25" o:title=""/>
          </v:shape>
          <o:OLEObject Type="Embed" ProgID="Equation.DSMT4" ShapeID="_x0000_i1055" DrawAspect="Content" ObjectID="_1102888859" r:id="rId57"/>
        </w:object>
      </w:r>
      <w:r w:rsidRPr="00B20C25">
        <w:rPr>
          <w:rFonts w:ascii="Times New Roman" w:hAnsi="Times New Roman"/>
          <w:sz w:val="28"/>
          <w:szCs w:val="28"/>
        </w:rPr>
        <w:t xml:space="preserve"> определяет точку </w:t>
      </w:r>
      <w:r w:rsidRPr="00370955">
        <w:rPr>
          <w:position w:val="-32"/>
        </w:rPr>
        <w:object w:dxaOrig="859" w:dyaOrig="760">
          <v:shape id="_x0000_i1056" type="#_x0000_t75" style="width:42.75pt;height:38.25pt" o:ole="">
            <v:imagedata r:id="rId58" o:title=""/>
          </v:shape>
          <o:OLEObject Type="Embed" ProgID="Equation.DSMT4" ShapeID="_x0000_i1056" DrawAspect="Content" ObjectID="_1102888860" r:id="rId59"/>
        </w:object>
      </w:r>
      <w:r w:rsidRPr="00B20C25">
        <w:rPr>
          <w:rFonts w:ascii="Times New Roman" w:hAnsi="Times New Roman"/>
          <w:sz w:val="28"/>
          <w:szCs w:val="28"/>
        </w:rPr>
        <w:t>.</w:t>
      </w:r>
    </w:p>
    <w:p w:rsidR="00447E62" w:rsidRPr="001A7E14" w:rsidRDefault="00447E62" w:rsidP="00B20C25">
      <w:pPr>
        <w:spacing w:before="120"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370955">
        <w:rPr>
          <w:rFonts w:ascii="Times New Roman" w:hAnsi="Times New Roman"/>
          <w:sz w:val="28"/>
          <w:szCs w:val="28"/>
        </w:rPr>
        <w:t>Критические точки, в которых</w:t>
      </w:r>
      <w:r w:rsidRPr="001A7E14">
        <w:rPr>
          <w:i/>
          <w:position w:val="-12"/>
        </w:rPr>
        <w:object w:dxaOrig="680" w:dyaOrig="380">
          <v:shape id="_x0000_i1057" type="#_x0000_t75" style="width:33.75pt;height:18.75pt" o:ole="">
            <v:imagedata r:id="rId49" o:title=""/>
          </v:shape>
          <o:OLEObject Type="Embed" ProgID="Equation.DSMT4" ShapeID="_x0000_i1057" DrawAspect="Content" ObjectID="_1102888861" r:id="rId60"/>
        </w:object>
      </w:r>
      <w:r w:rsidRPr="00370955">
        <w:rPr>
          <w:rFonts w:ascii="Times New Roman" w:hAnsi="Times New Roman"/>
          <w:sz w:val="28"/>
          <w:szCs w:val="28"/>
        </w:rPr>
        <w:t xml:space="preserve">  не существует, находятся из равенства нулю знаменателя производной </w:t>
      </w:r>
      <w:r w:rsidRPr="00370955">
        <w:rPr>
          <w:rFonts w:ascii="Times New Roman" w:hAnsi="Times New Roman"/>
          <w:position w:val="-12"/>
          <w:sz w:val="28"/>
          <w:szCs w:val="28"/>
        </w:rPr>
        <w:object w:dxaOrig="680" w:dyaOrig="380">
          <v:shape id="_x0000_i1058" type="#_x0000_t75" style="width:33.75pt;height:18.75pt" o:ole="">
            <v:imagedata r:id="rId49" o:title=""/>
          </v:shape>
          <o:OLEObject Type="Embed" ProgID="Equation.DSMT4" ShapeID="_x0000_i1058" DrawAspect="Content" ObjectID="_1102888862" r:id="rId61"/>
        </w:object>
      </w:r>
      <w:r w:rsidRPr="00370955">
        <w:rPr>
          <w:rFonts w:ascii="Times New Roman" w:hAnsi="Times New Roman"/>
          <w:sz w:val="28"/>
          <w:szCs w:val="28"/>
        </w:rPr>
        <w:t xml:space="preserve">. Уравнение </w:t>
      </w:r>
      <w:r w:rsidRPr="00370955">
        <w:rPr>
          <w:rFonts w:ascii="Times New Roman" w:hAnsi="Times New Roman"/>
          <w:position w:val="-6"/>
          <w:sz w:val="28"/>
          <w:szCs w:val="28"/>
        </w:rPr>
        <w:object w:dxaOrig="1140" w:dyaOrig="360">
          <v:shape id="_x0000_i1059" type="#_x0000_t75" style="width:57pt;height:18pt" o:ole="">
            <v:imagedata r:id="rId62" o:title=""/>
          </v:shape>
          <o:OLEObject Type="Embed" ProgID="Equation.DSMT4" ShapeID="_x0000_i1059" DrawAspect="Content" ObjectID="_1102888863" r:id="rId63"/>
        </w:object>
      </w:r>
      <w:r w:rsidRPr="00370955">
        <w:rPr>
          <w:rFonts w:ascii="Times New Roman" w:hAnsi="Times New Roman"/>
          <w:sz w:val="28"/>
          <w:szCs w:val="28"/>
        </w:rPr>
        <w:t xml:space="preserve">определяет критические точки </w:t>
      </w:r>
      <w:r w:rsidRPr="00370955">
        <w:rPr>
          <w:rFonts w:ascii="Times New Roman" w:hAnsi="Times New Roman"/>
          <w:position w:val="-6"/>
          <w:sz w:val="28"/>
          <w:szCs w:val="28"/>
        </w:rPr>
        <w:object w:dxaOrig="620" w:dyaOrig="300">
          <v:shape id="_x0000_i1060" type="#_x0000_t75" style="width:30.75pt;height:15pt" o:ole="">
            <v:imagedata r:id="rId64" o:title=""/>
          </v:shape>
          <o:OLEObject Type="Embed" ProgID="Equation.DSMT4" ShapeID="_x0000_i1060" DrawAspect="Content" ObjectID="_1102888864" r:id="rId65"/>
        </w:object>
      </w:r>
      <w:r w:rsidRPr="00370955">
        <w:rPr>
          <w:rFonts w:ascii="Times New Roman" w:hAnsi="Times New Roman"/>
          <w:sz w:val="28"/>
          <w:szCs w:val="28"/>
        </w:rPr>
        <w:t xml:space="preserve"> и</w:t>
      </w:r>
      <w:r w:rsidRPr="00370955">
        <w:rPr>
          <w:rFonts w:ascii="Times New Roman" w:hAnsi="Times New Roman"/>
          <w:position w:val="-12"/>
          <w:sz w:val="28"/>
          <w:szCs w:val="28"/>
        </w:rPr>
        <w:object w:dxaOrig="620" w:dyaOrig="360">
          <v:shape id="_x0000_i1061" type="#_x0000_t75" style="width:30.75pt;height:18pt" o:ole="">
            <v:imagedata r:id="rId66" o:title=""/>
          </v:shape>
          <o:OLEObject Type="Embed" ProgID="Equation.DSMT4" ShapeID="_x0000_i1061" DrawAspect="Content" ObjectID="_1102888865" r:id="rId67"/>
        </w:object>
      </w:r>
      <w:r w:rsidRPr="0037095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A7E14">
        <w:rPr>
          <w:rFonts w:ascii="Times New Roman" w:hAnsi="Times New Roman"/>
          <w:i/>
          <w:sz w:val="28"/>
          <w:szCs w:val="28"/>
        </w:rPr>
        <w:t xml:space="preserve">О. Для производной </w:t>
      </w:r>
      <w:r w:rsidRPr="001A7E14">
        <w:rPr>
          <w:i/>
          <w:position w:val="-12"/>
        </w:rPr>
        <w:object w:dxaOrig="680" w:dyaOrig="380">
          <v:shape id="_x0000_i1062" type="#_x0000_t75" style="width:33.75pt;height:18.75pt" o:ole="">
            <v:imagedata r:id="rId49" o:title=""/>
          </v:shape>
          <o:OLEObject Type="Embed" ProgID="Equation.DSMT4" ShapeID="_x0000_i1062" DrawAspect="Content" ObjectID="_1102888866" r:id="rId68"/>
        </w:object>
      </w:r>
      <w:r w:rsidRPr="001A7E14">
        <w:rPr>
          <w:rFonts w:ascii="Times New Roman" w:hAnsi="Times New Roman"/>
          <w:i/>
          <w:sz w:val="28"/>
          <w:szCs w:val="28"/>
        </w:rPr>
        <w:t>элементарной функции на области определения по признак</w:t>
      </w:r>
      <w:r>
        <w:rPr>
          <w:rFonts w:ascii="Times New Roman" w:hAnsi="Times New Roman"/>
          <w:i/>
          <w:sz w:val="28"/>
          <w:szCs w:val="28"/>
        </w:rPr>
        <w:t xml:space="preserve">у </w:t>
      </w:r>
      <w:bookmarkStart w:id="0" w:name="_GoBack"/>
      <w:bookmarkEnd w:id="0"/>
      <w:r w:rsidRPr="001A7E14">
        <w:rPr>
          <w:rFonts w:ascii="Times New Roman" w:hAnsi="Times New Roman"/>
          <w:i/>
          <w:sz w:val="28"/>
          <w:szCs w:val="28"/>
        </w:rPr>
        <w:t xml:space="preserve"> экстремума точки экстремума находятся либо как стационарные (</w:t>
      </w:r>
      <w:r w:rsidRPr="001A7E14">
        <w:rPr>
          <w:i/>
          <w:position w:val="-12"/>
        </w:rPr>
        <w:object w:dxaOrig="1080" w:dyaOrig="380">
          <v:shape id="_x0000_i1063" type="#_x0000_t75" style="width:54pt;height:18.75pt" o:ole="">
            <v:imagedata r:id="rId53" o:title=""/>
          </v:shape>
          <o:OLEObject Type="Embed" ProgID="Equation.DSMT4" ShapeID="_x0000_i1063" DrawAspect="Content" ObjectID="_1102888867" r:id="rId69"/>
        </w:object>
      </w:r>
      <w:r w:rsidRPr="001A7E14">
        <w:rPr>
          <w:rFonts w:ascii="Times New Roman" w:hAnsi="Times New Roman"/>
          <w:i/>
          <w:sz w:val="28"/>
          <w:szCs w:val="28"/>
        </w:rPr>
        <w:t>), либо как критические (</w:t>
      </w:r>
      <w:r w:rsidRPr="001A7E14">
        <w:rPr>
          <w:i/>
          <w:position w:val="-12"/>
        </w:rPr>
        <w:object w:dxaOrig="680" w:dyaOrig="380">
          <v:shape id="_x0000_i1064" type="#_x0000_t75" style="width:33.75pt;height:18.75pt" o:ole="">
            <v:imagedata r:id="rId49" o:title=""/>
          </v:shape>
          <o:OLEObject Type="Embed" ProgID="Equation.DSMT4" ShapeID="_x0000_i1064" DrawAspect="Content" ObjectID="_1102888868" r:id="rId70"/>
        </w:object>
      </w:r>
      <w:r w:rsidRPr="001A7E14">
        <w:rPr>
          <w:rFonts w:ascii="Times New Roman" w:hAnsi="Times New Roman"/>
          <w:i/>
          <w:sz w:val="28"/>
          <w:szCs w:val="28"/>
        </w:rPr>
        <w:t xml:space="preserve"> не существует).</w:t>
      </w:r>
    </w:p>
    <w:p w:rsidR="00447E62" w:rsidRPr="00C24D0A" w:rsidRDefault="00447E62" w:rsidP="00C24D0A">
      <w:pPr>
        <w:spacing w:before="120" w:after="0" w:line="360" w:lineRule="auto"/>
        <w:ind w:hanging="284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 </w:t>
      </w:r>
      <w:r w:rsidRPr="00C24D0A">
        <w:rPr>
          <w:rFonts w:ascii="Times New Roman" w:hAnsi="Times New Roman"/>
          <w:sz w:val="28"/>
          <w:szCs w:val="28"/>
        </w:rPr>
        <w:t xml:space="preserve">Стационарная точка </w:t>
      </w:r>
      <w:r w:rsidRPr="00370955">
        <w:rPr>
          <w:position w:val="-32"/>
        </w:rPr>
        <w:object w:dxaOrig="859" w:dyaOrig="760">
          <v:shape id="_x0000_i1065" type="#_x0000_t75" style="width:42.75pt;height:38.25pt" o:ole="">
            <v:imagedata r:id="rId58" o:title=""/>
          </v:shape>
          <o:OLEObject Type="Embed" ProgID="Equation.DSMT4" ShapeID="_x0000_i1065" DrawAspect="Content" ObjectID="_1102888869" r:id="rId71"/>
        </w:object>
      </w:r>
      <w:r w:rsidRPr="00C24D0A">
        <w:rPr>
          <w:rFonts w:ascii="Times New Roman" w:hAnsi="Times New Roman"/>
          <w:sz w:val="28"/>
          <w:szCs w:val="28"/>
        </w:rPr>
        <w:t xml:space="preserve"> и критические </w:t>
      </w:r>
      <w:r w:rsidRPr="00370955">
        <w:rPr>
          <w:position w:val="-6"/>
        </w:rPr>
        <w:object w:dxaOrig="620" w:dyaOrig="300">
          <v:shape id="_x0000_i1066" type="#_x0000_t75" style="width:30.75pt;height:15pt" o:ole="">
            <v:imagedata r:id="rId64" o:title=""/>
          </v:shape>
          <o:OLEObject Type="Embed" ProgID="Equation.DSMT4" ShapeID="_x0000_i1066" DrawAspect="Content" ObjectID="_1102888870" r:id="rId72"/>
        </w:object>
      </w:r>
      <w:r w:rsidRPr="00C24D0A">
        <w:rPr>
          <w:rFonts w:ascii="Times New Roman" w:hAnsi="Times New Roman"/>
          <w:sz w:val="28"/>
          <w:szCs w:val="28"/>
        </w:rPr>
        <w:t>,</w:t>
      </w:r>
      <w:r w:rsidRPr="00370955">
        <w:rPr>
          <w:position w:val="-12"/>
        </w:rPr>
        <w:object w:dxaOrig="620" w:dyaOrig="360">
          <v:shape id="_x0000_i1067" type="#_x0000_t75" style="width:30.75pt;height:18pt" o:ole="">
            <v:imagedata r:id="rId66" o:title=""/>
          </v:shape>
          <o:OLEObject Type="Embed" ProgID="Equation.DSMT4" ShapeID="_x0000_i1067" DrawAspect="Content" ObjectID="_1102888871" r:id="rId73"/>
        </w:object>
      </w:r>
      <w:r w:rsidRPr="00C24D0A">
        <w:rPr>
          <w:rFonts w:ascii="Times New Roman" w:hAnsi="Times New Roman"/>
          <w:sz w:val="28"/>
          <w:szCs w:val="28"/>
        </w:rPr>
        <w:t xml:space="preserve"> точки разбивают полуось </w:t>
      </w:r>
      <w:r w:rsidRPr="00370955">
        <w:rPr>
          <w:position w:val="-12"/>
        </w:rPr>
        <w:object w:dxaOrig="840" w:dyaOrig="360">
          <v:shape id="_x0000_i1068" type="#_x0000_t75" style="width:42pt;height:18pt" o:ole="">
            <v:imagedata r:id="rId25" o:title=""/>
          </v:shape>
          <o:OLEObject Type="Embed" ProgID="Equation.DSMT4" ShapeID="_x0000_i1068" DrawAspect="Content" ObjectID="_1102888872" r:id="rId74"/>
        </w:object>
      </w:r>
      <w:r w:rsidRPr="00C24D0A">
        <w:rPr>
          <w:rFonts w:ascii="Times New Roman" w:hAnsi="Times New Roman"/>
          <w:sz w:val="28"/>
          <w:szCs w:val="28"/>
        </w:rPr>
        <w:t xml:space="preserve">на промежутки. В представлении производной через сомножители </w:t>
      </w:r>
      <w:r w:rsidRPr="00370955">
        <w:rPr>
          <w:position w:val="-40"/>
        </w:rPr>
        <w:object w:dxaOrig="3080" w:dyaOrig="1200">
          <v:shape id="_x0000_i1069" type="#_x0000_t75" style="width:149.25pt;height:60pt" o:ole="">
            <v:imagedata r:id="rId75" o:title=""/>
          </v:shape>
          <o:OLEObject Type="Embed" ProgID="Equation.DSMT4" ShapeID="_x0000_i1069" DrawAspect="Content" ObjectID="_1102888873" r:id="rId76"/>
        </w:object>
      </w:r>
      <w:r w:rsidRPr="00C24D0A">
        <w:rPr>
          <w:rFonts w:ascii="Times New Roman" w:hAnsi="Times New Roman"/>
          <w:sz w:val="28"/>
          <w:szCs w:val="28"/>
        </w:rPr>
        <w:t xml:space="preserve"> на каждом из промежутков «методом интервалов» устанавливается знак производной.</w:t>
      </w:r>
      <w:r>
        <w:rPr>
          <w:rFonts w:ascii="Times New Roman" w:hAnsi="Times New Roman"/>
          <w:sz w:val="28"/>
          <w:szCs w:val="28"/>
        </w:rPr>
        <w:t xml:space="preserve"> </w:t>
      </w:r>
      <w:r w:rsidRPr="00C24D0A">
        <w:rPr>
          <w:rFonts w:ascii="Times New Roman" w:hAnsi="Times New Roman"/>
          <w:i/>
          <w:sz w:val="28"/>
          <w:szCs w:val="28"/>
        </w:rPr>
        <w:t>О. На промежутках области определения, выделенных стационарными и критическими точками, знаки производной устанавливаются «методом интервалов».</w:t>
      </w:r>
    </w:p>
    <w:p w:rsidR="00447E62" w:rsidRPr="00C24D0A" w:rsidRDefault="00447E62" w:rsidP="001A7E14">
      <w:pPr>
        <w:pStyle w:val="ListParagraph"/>
        <w:numPr>
          <w:ilvl w:val="0"/>
          <w:numId w:val="45"/>
        </w:numPr>
        <w:spacing w:before="120" w:after="0" w:line="360" w:lineRule="auto"/>
        <w:ind w:left="0" w:hanging="284"/>
        <w:jc w:val="both"/>
        <w:rPr>
          <w:rFonts w:ascii="Times New Roman" w:hAnsi="Times New Roman"/>
          <w:i/>
          <w:sz w:val="28"/>
          <w:szCs w:val="28"/>
        </w:rPr>
      </w:pPr>
      <w:r w:rsidRPr="00C24D0A">
        <w:rPr>
          <w:rFonts w:ascii="Times New Roman" w:hAnsi="Times New Roman"/>
          <w:sz w:val="28"/>
          <w:szCs w:val="28"/>
        </w:rPr>
        <w:t>На основе достаточного признака  возрастания функци</w:t>
      </w:r>
      <w:r>
        <w:rPr>
          <w:rFonts w:ascii="Times New Roman" w:hAnsi="Times New Roman"/>
          <w:sz w:val="28"/>
          <w:szCs w:val="28"/>
        </w:rPr>
        <w:t>я</w:t>
      </w:r>
      <w:r w:rsidRPr="00370955">
        <w:rPr>
          <w:position w:val="-12"/>
        </w:rPr>
        <w:object w:dxaOrig="1760" w:dyaOrig="480">
          <v:shape id="_x0000_i1070" type="#_x0000_t75" style="width:86.25pt;height:24pt" o:ole="">
            <v:imagedata r:id="rId9" o:title=""/>
          </v:shape>
          <o:OLEObject Type="Embed" ProgID="Equation.DSMT4" ShapeID="_x0000_i1070" DrawAspect="Content" ObjectID="_1102888874" r:id="rId77"/>
        </w:object>
      </w:r>
      <w:r w:rsidRPr="00C24D0A">
        <w:rPr>
          <w:rFonts w:ascii="Times New Roman" w:hAnsi="Times New Roman"/>
          <w:sz w:val="28"/>
          <w:szCs w:val="28"/>
        </w:rPr>
        <w:t xml:space="preserve"> возрастает на промежутках </w:t>
      </w:r>
      <w:r w:rsidRPr="00370955">
        <w:rPr>
          <w:position w:val="-32"/>
        </w:rPr>
        <w:object w:dxaOrig="840" w:dyaOrig="760">
          <v:shape id="_x0000_i1071" type="#_x0000_t75" style="width:42pt;height:38.25pt" o:ole="">
            <v:imagedata r:id="rId78" o:title=""/>
          </v:shape>
          <o:OLEObject Type="Embed" ProgID="Equation.DSMT4" ShapeID="_x0000_i1071" DrawAspect="Content" ObjectID="_1102888875" r:id="rId79"/>
        </w:object>
      </w:r>
      <w:r w:rsidRPr="00C24D0A">
        <w:rPr>
          <w:rFonts w:ascii="Times New Roman" w:hAnsi="Times New Roman"/>
          <w:sz w:val="28"/>
          <w:szCs w:val="28"/>
        </w:rPr>
        <w:t xml:space="preserve"> и </w:t>
      </w:r>
      <w:r w:rsidRPr="00370955">
        <w:rPr>
          <w:position w:val="-12"/>
        </w:rPr>
        <w:object w:dxaOrig="800" w:dyaOrig="360">
          <v:shape id="_x0000_i1072" type="#_x0000_t75" style="width:39.75pt;height:18pt" o:ole="">
            <v:imagedata r:id="rId80" o:title=""/>
          </v:shape>
          <o:OLEObject Type="Embed" ProgID="Equation.DSMT4" ShapeID="_x0000_i1072" DrawAspect="Content" ObjectID="_1102888876" r:id="rId81"/>
        </w:object>
      </w:r>
      <w:r w:rsidRPr="00C24D0A">
        <w:rPr>
          <w:rFonts w:ascii="Times New Roman" w:hAnsi="Times New Roman"/>
          <w:sz w:val="28"/>
          <w:szCs w:val="28"/>
        </w:rPr>
        <w:t>, на которых</w:t>
      </w:r>
      <w:r w:rsidRPr="00370955">
        <w:rPr>
          <w:position w:val="-12"/>
        </w:rPr>
        <w:object w:dxaOrig="1080" w:dyaOrig="380">
          <v:shape id="_x0000_i1073" type="#_x0000_t75" style="width:54pt;height:18.75pt" o:ole="">
            <v:imagedata r:id="rId82" o:title=""/>
          </v:shape>
          <o:OLEObject Type="Embed" ProgID="Equation.DSMT4" ShapeID="_x0000_i1073" DrawAspect="Content" ObjectID="_1102888877" r:id="rId83"/>
        </w:object>
      </w:r>
      <w:r w:rsidRPr="00C24D0A">
        <w:rPr>
          <w:rFonts w:ascii="Times New Roman" w:hAnsi="Times New Roman"/>
          <w:sz w:val="28"/>
          <w:szCs w:val="28"/>
        </w:rPr>
        <w:t xml:space="preserve">.На  основе достаточного признака убывания функция </w:t>
      </w:r>
      <w:r w:rsidRPr="00370955">
        <w:rPr>
          <w:rFonts w:ascii="Times New Roman" w:hAnsi="Times New Roman"/>
          <w:position w:val="-12"/>
          <w:sz w:val="28"/>
          <w:szCs w:val="28"/>
        </w:rPr>
        <w:object w:dxaOrig="1760" w:dyaOrig="480">
          <v:shape id="_x0000_i1074" type="#_x0000_t75" style="width:86.25pt;height:24pt" o:ole="">
            <v:imagedata r:id="rId9" o:title=""/>
          </v:shape>
          <o:OLEObject Type="Embed" ProgID="Equation.DSMT4" ShapeID="_x0000_i1074" DrawAspect="Content" ObjectID="_1102888878" r:id="rId84"/>
        </w:object>
      </w:r>
      <w:r w:rsidRPr="00C24D0A">
        <w:rPr>
          <w:rFonts w:ascii="Times New Roman" w:hAnsi="Times New Roman"/>
          <w:sz w:val="28"/>
          <w:szCs w:val="28"/>
        </w:rPr>
        <w:t xml:space="preserve"> убывает на промежутке </w:t>
      </w:r>
      <w:r w:rsidRPr="00370955">
        <w:rPr>
          <w:rFonts w:ascii="Times New Roman" w:hAnsi="Times New Roman"/>
          <w:position w:val="-32"/>
          <w:sz w:val="28"/>
          <w:szCs w:val="28"/>
        </w:rPr>
        <w:object w:dxaOrig="880" w:dyaOrig="760">
          <v:shape id="_x0000_i1075" type="#_x0000_t75" style="width:44.25pt;height:38.25pt" o:ole="">
            <v:imagedata r:id="rId85" o:title=""/>
          </v:shape>
          <o:OLEObject Type="Embed" ProgID="Equation.DSMT4" ShapeID="_x0000_i1075" DrawAspect="Content" ObjectID="_1102888879" r:id="rId86"/>
        </w:object>
      </w:r>
      <w:r w:rsidRPr="00C24D0A">
        <w:rPr>
          <w:rFonts w:ascii="Times New Roman" w:hAnsi="Times New Roman"/>
          <w:sz w:val="28"/>
          <w:szCs w:val="28"/>
        </w:rPr>
        <w:t xml:space="preserve">, на котором </w:t>
      </w:r>
      <w:r w:rsidRPr="00370955">
        <w:rPr>
          <w:rFonts w:ascii="Times New Roman" w:hAnsi="Times New Roman"/>
          <w:position w:val="-12"/>
          <w:sz w:val="28"/>
          <w:szCs w:val="28"/>
        </w:rPr>
        <w:object w:dxaOrig="1080" w:dyaOrig="380">
          <v:shape id="_x0000_i1076" type="#_x0000_t75" style="width:54pt;height:18.75pt" o:ole="">
            <v:imagedata r:id="rId87" o:title=""/>
          </v:shape>
          <o:OLEObject Type="Embed" ProgID="Equation.DSMT4" ShapeID="_x0000_i1076" DrawAspect="Content" ObjectID="_1102888880" r:id="rId88"/>
        </w:object>
      </w:r>
      <w:r w:rsidRPr="00C24D0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C24D0A">
        <w:rPr>
          <w:rFonts w:ascii="Times New Roman" w:hAnsi="Times New Roman"/>
          <w:i/>
          <w:sz w:val="28"/>
          <w:szCs w:val="28"/>
        </w:rPr>
        <w:t>О. На основе достаточных признаков монотонности функция убывает на промежутках с отрицательным знаком производной и возрастает на промежутках с положительным знаком производной.</w:t>
      </w:r>
    </w:p>
    <w:p w:rsidR="00447E62" w:rsidRPr="00C24D0A" w:rsidRDefault="00447E62" w:rsidP="001A7E14">
      <w:pPr>
        <w:pStyle w:val="ListParagraph"/>
        <w:numPr>
          <w:ilvl w:val="0"/>
          <w:numId w:val="45"/>
        </w:numPr>
        <w:spacing w:before="120" w:after="0" w:line="360" w:lineRule="auto"/>
        <w:ind w:left="-142" w:hanging="284"/>
        <w:jc w:val="both"/>
        <w:rPr>
          <w:rFonts w:ascii="Times New Roman" w:hAnsi="Times New Roman"/>
          <w:i/>
          <w:sz w:val="28"/>
          <w:szCs w:val="28"/>
        </w:rPr>
      </w:pPr>
      <w:r w:rsidRPr="00C24D0A">
        <w:rPr>
          <w:rFonts w:ascii="Times New Roman" w:hAnsi="Times New Roman"/>
          <w:sz w:val="28"/>
          <w:szCs w:val="28"/>
        </w:rPr>
        <w:t xml:space="preserve"> На основе достаточных признаков экстремума функция </w:t>
      </w:r>
      <w:r w:rsidRPr="00370955">
        <w:rPr>
          <w:position w:val="-12"/>
        </w:rPr>
        <w:object w:dxaOrig="1760" w:dyaOrig="480">
          <v:shape id="_x0000_i1077" type="#_x0000_t75" style="width:86.25pt;height:24pt" o:ole="">
            <v:imagedata r:id="rId9" o:title=""/>
          </v:shape>
          <o:OLEObject Type="Embed" ProgID="Equation.DSMT4" ShapeID="_x0000_i1077" DrawAspect="Content" ObjectID="_1102888881" r:id="rId89"/>
        </w:object>
      </w:r>
      <w:r w:rsidRPr="00C24D0A">
        <w:rPr>
          <w:rFonts w:ascii="Times New Roman" w:hAnsi="Times New Roman"/>
          <w:sz w:val="28"/>
          <w:szCs w:val="28"/>
        </w:rPr>
        <w:t xml:space="preserve"> принимает значения минимума в точке </w:t>
      </w:r>
      <w:r w:rsidRPr="00370955">
        <w:rPr>
          <w:position w:val="-32"/>
        </w:rPr>
        <w:object w:dxaOrig="859" w:dyaOrig="760">
          <v:shape id="_x0000_i1078" type="#_x0000_t75" style="width:42.75pt;height:38.25pt" o:ole="">
            <v:imagedata r:id="rId58" o:title=""/>
          </v:shape>
          <o:OLEObject Type="Embed" ProgID="Equation.DSMT4" ShapeID="_x0000_i1078" DrawAspect="Content" ObjectID="_1102888882" r:id="rId90"/>
        </w:object>
      </w:r>
      <w:r w:rsidRPr="00C24D0A">
        <w:rPr>
          <w:rFonts w:ascii="Times New Roman" w:hAnsi="Times New Roman"/>
          <w:sz w:val="28"/>
          <w:szCs w:val="28"/>
        </w:rPr>
        <w:t xml:space="preserve">, в которой знак производной изменяется с «-» на «+».Для функции </w:t>
      </w:r>
      <w:r w:rsidRPr="00370955">
        <w:rPr>
          <w:rFonts w:ascii="Times New Roman" w:hAnsi="Times New Roman"/>
          <w:position w:val="-12"/>
          <w:sz w:val="28"/>
          <w:szCs w:val="28"/>
        </w:rPr>
        <w:object w:dxaOrig="1760" w:dyaOrig="480">
          <v:shape id="_x0000_i1079" type="#_x0000_t75" style="width:86.25pt;height:24pt" o:ole="">
            <v:imagedata r:id="rId9" o:title=""/>
          </v:shape>
          <o:OLEObject Type="Embed" ProgID="Equation.DSMT4" ShapeID="_x0000_i1079" DrawAspect="Content" ObjectID="_1102888883" r:id="rId91"/>
        </w:object>
      </w:r>
      <w:r w:rsidRPr="00C24D0A">
        <w:rPr>
          <w:rFonts w:ascii="Times New Roman" w:hAnsi="Times New Roman"/>
          <w:sz w:val="28"/>
          <w:szCs w:val="28"/>
        </w:rPr>
        <w:t xml:space="preserve"> нет точек экстремума, в которых производная меняет знак с «+» на «-», значит, точек максимума функции нет.</w:t>
      </w:r>
      <w:r>
        <w:rPr>
          <w:rFonts w:ascii="Times New Roman" w:hAnsi="Times New Roman"/>
          <w:sz w:val="28"/>
          <w:szCs w:val="28"/>
        </w:rPr>
        <w:t xml:space="preserve"> </w:t>
      </w:r>
      <w:r w:rsidRPr="00C24D0A">
        <w:rPr>
          <w:rFonts w:ascii="Times New Roman" w:hAnsi="Times New Roman"/>
          <w:i/>
          <w:sz w:val="28"/>
          <w:szCs w:val="28"/>
        </w:rPr>
        <w:t>О. На основе достаточных признаков экстремума точками минимума функции являются те, в которых знак производной изменяется с «-» на «+», точками максимума – те, в которых знак производной изменяется с «+» на «-».</w:t>
      </w:r>
    </w:p>
    <w:p w:rsidR="00447E62" w:rsidRPr="00C24D0A" w:rsidRDefault="00447E62" w:rsidP="00C24D0A">
      <w:pPr>
        <w:spacing w:before="120" w:after="0" w:line="360" w:lineRule="auto"/>
        <w:ind w:hanging="426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11. </w:t>
      </w:r>
      <w:r w:rsidRPr="00C24D0A">
        <w:rPr>
          <w:rFonts w:ascii="Times New Roman" w:hAnsi="Times New Roman"/>
          <w:sz w:val="28"/>
          <w:szCs w:val="28"/>
        </w:rPr>
        <w:t xml:space="preserve">Значения функции  </w:t>
      </w:r>
      <w:r w:rsidRPr="00370955">
        <w:rPr>
          <w:position w:val="-12"/>
        </w:rPr>
        <w:object w:dxaOrig="1760" w:dyaOrig="480">
          <v:shape id="_x0000_i1080" type="#_x0000_t75" style="width:86.25pt;height:24pt" o:ole="">
            <v:imagedata r:id="rId92" o:title=""/>
          </v:shape>
          <o:OLEObject Type="Embed" ProgID="Equation.DSMT4" ShapeID="_x0000_i1080" DrawAspect="Content" ObjectID="_1102888884" r:id="rId93"/>
        </w:object>
      </w:r>
      <w:r w:rsidRPr="00C24D0A">
        <w:rPr>
          <w:rFonts w:ascii="Times New Roman" w:hAnsi="Times New Roman"/>
          <w:sz w:val="28"/>
          <w:szCs w:val="28"/>
        </w:rPr>
        <w:t xml:space="preserve"> для стационарной точки </w:t>
      </w:r>
      <w:r w:rsidRPr="00370955">
        <w:rPr>
          <w:position w:val="-32"/>
        </w:rPr>
        <w:object w:dxaOrig="859" w:dyaOrig="760">
          <v:shape id="_x0000_i1081" type="#_x0000_t75" style="width:42.75pt;height:38.25pt" o:ole="">
            <v:imagedata r:id="rId94" o:title=""/>
          </v:shape>
          <o:OLEObject Type="Embed" ProgID="Equation.DSMT4" ShapeID="_x0000_i1081" DrawAspect="Content" ObjectID="_1102888885" r:id="rId95"/>
        </w:object>
      </w:r>
      <w:r w:rsidRPr="00C24D0A">
        <w:rPr>
          <w:rFonts w:ascii="Times New Roman" w:hAnsi="Times New Roman"/>
          <w:sz w:val="28"/>
          <w:szCs w:val="28"/>
        </w:rPr>
        <w:t xml:space="preserve"> и критических </w:t>
      </w:r>
      <w:r w:rsidRPr="00370955">
        <w:rPr>
          <w:position w:val="-12"/>
        </w:rPr>
        <w:object w:dxaOrig="1219" w:dyaOrig="360">
          <v:shape id="_x0000_i1082" type="#_x0000_t75" style="width:60pt;height:18pt" o:ole="">
            <v:imagedata r:id="rId96" o:title=""/>
          </v:shape>
          <o:OLEObject Type="Embed" ProgID="Equation.DSMT4" ShapeID="_x0000_i1082" DrawAspect="Content" ObjectID="_1102888886" r:id="rId97"/>
        </w:object>
      </w:r>
      <w:r w:rsidRPr="00C24D0A">
        <w:rPr>
          <w:rFonts w:ascii="Times New Roman" w:hAnsi="Times New Roman"/>
          <w:sz w:val="28"/>
          <w:szCs w:val="28"/>
        </w:rPr>
        <w:t xml:space="preserve"> точек области определения </w:t>
      </w:r>
      <w:r w:rsidRPr="00370955">
        <w:rPr>
          <w:position w:val="-32"/>
        </w:rPr>
        <w:object w:dxaOrig="4160" w:dyaOrig="880">
          <v:shape id="_x0000_i1083" type="#_x0000_t75" style="width:206.25pt;height:44.25pt" o:ole="">
            <v:imagedata r:id="rId98" o:title=""/>
          </v:shape>
          <o:OLEObject Type="Embed" ProgID="Equation.DSMT4" ShapeID="_x0000_i1083" DrawAspect="Content" ObjectID="_1102888887" r:id="rId99"/>
        </w:object>
      </w:r>
      <w:r w:rsidRPr="00C24D0A">
        <w:rPr>
          <w:rFonts w:ascii="Times New Roman" w:hAnsi="Times New Roman"/>
          <w:sz w:val="28"/>
          <w:szCs w:val="28"/>
        </w:rPr>
        <w:t xml:space="preserve"> задают характеристические точки графика функции</w:t>
      </w:r>
      <w:r w:rsidRPr="00370955">
        <w:rPr>
          <w:position w:val="-44"/>
        </w:rPr>
        <w:object w:dxaOrig="3080" w:dyaOrig="1020">
          <v:shape id="_x0000_i1084" type="#_x0000_t75" style="width:149.25pt;height:51pt" o:ole="">
            <v:imagedata r:id="rId100" o:title=""/>
          </v:shape>
          <o:OLEObject Type="Embed" ProgID="Equation.DSMT4" ShapeID="_x0000_i1084" DrawAspect="Content" ObjectID="_1102888888" r:id="rId101"/>
        </w:object>
      </w:r>
      <w:r w:rsidRPr="00C24D0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C24D0A">
        <w:rPr>
          <w:rFonts w:ascii="Times New Roman" w:hAnsi="Times New Roman"/>
          <w:i/>
          <w:sz w:val="28"/>
          <w:szCs w:val="28"/>
        </w:rPr>
        <w:t>О. Для выделенных стационарных и критических точек области определения значения функции задают характеристические точки графика элементарной функции.</w:t>
      </w:r>
    </w:p>
    <w:p w:rsidR="00447E62" w:rsidRPr="00C24D0A" w:rsidRDefault="00447E62" w:rsidP="00B95FD0">
      <w:pPr>
        <w:pStyle w:val="ListParagraph"/>
        <w:numPr>
          <w:ilvl w:val="0"/>
          <w:numId w:val="46"/>
        </w:numPr>
        <w:spacing w:before="120" w:after="0" w:line="36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  <w:r w:rsidRPr="00C24D0A">
        <w:rPr>
          <w:rFonts w:ascii="Times New Roman" w:hAnsi="Times New Roman"/>
          <w:sz w:val="28"/>
          <w:szCs w:val="28"/>
        </w:rPr>
        <w:t xml:space="preserve">Вертикальных асимптот функция </w:t>
      </w:r>
      <w:r w:rsidRPr="00370955">
        <w:rPr>
          <w:position w:val="-12"/>
        </w:rPr>
        <w:object w:dxaOrig="1760" w:dyaOrig="480">
          <v:shape id="_x0000_i1085" type="#_x0000_t75" style="width:86.25pt;height:24pt" o:ole="">
            <v:imagedata r:id="rId92" o:title=""/>
          </v:shape>
          <o:OLEObject Type="Embed" ProgID="Equation.DSMT4" ShapeID="_x0000_i1085" DrawAspect="Content" ObjectID="_1102888889" r:id="rId102"/>
        </w:object>
      </w:r>
      <w:r w:rsidRPr="00C24D0A">
        <w:rPr>
          <w:rFonts w:ascii="Times New Roman" w:hAnsi="Times New Roman"/>
          <w:sz w:val="28"/>
          <w:szCs w:val="28"/>
        </w:rPr>
        <w:t xml:space="preserve"> не имеет,  так как у нее нет точек разрыва – точек в которых функция не определена. Горизонтальных асимптот функция </w:t>
      </w:r>
      <w:r w:rsidRPr="00370955">
        <w:rPr>
          <w:position w:val="-12"/>
        </w:rPr>
        <w:object w:dxaOrig="1760" w:dyaOrig="480">
          <v:shape id="_x0000_i1086" type="#_x0000_t75" style="width:86.25pt;height:24pt" o:ole="">
            <v:imagedata r:id="rId92" o:title=""/>
          </v:shape>
          <o:OLEObject Type="Embed" ProgID="Equation.DSMT4" ShapeID="_x0000_i1086" DrawAspect="Content" ObjectID="_1102888890" r:id="rId103"/>
        </w:object>
      </w:r>
      <w:r w:rsidRPr="00C24D0A">
        <w:rPr>
          <w:rFonts w:ascii="Times New Roman" w:hAnsi="Times New Roman"/>
          <w:sz w:val="28"/>
          <w:szCs w:val="28"/>
        </w:rPr>
        <w:t xml:space="preserve"> не имеет, так как с возрастанием значений </w:t>
      </w:r>
      <w:r w:rsidRPr="00370955">
        <w:rPr>
          <w:position w:val="-6"/>
        </w:rPr>
        <w:object w:dxaOrig="240" w:dyaOrig="260">
          <v:shape id="_x0000_i1087" type="#_x0000_t75" style="width:12pt;height:12.75pt" o:ole="">
            <v:imagedata r:id="rId104" o:title=""/>
          </v:shape>
          <o:OLEObject Type="Embed" ProgID="Equation.DSMT4" ShapeID="_x0000_i1087" DrawAspect="Content" ObjectID="_1102888891" r:id="rId105"/>
        </w:object>
      </w:r>
      <w:r w:rsidRPr="00C24D0A">
        <w:rPr>
          <w:rFonts w:ascii="Times New Roman" w:hAnsi="Times New Roman"/>
          <w:sz w:val="28"/>
          <w:szCs w:val="28"/>
        </w:rPr>
        <w:t>значения функции не ограничиваются.</w:t>
      </w:r>
      <w:r>
        <w:rPr>
          <w:rFonts w:ascii="Times New Roman" w:hAnsi="Times New Roman"/>
          <w:sz w:val="28"/>
          <w:szCs w:val="28"/>
        </w:rPr>
        <w:t xml:space="preserve"> </w:t>
      </w:r>
      <w:r w:rsidRPr="00C24D0A">
        <w:rPr>
          <w:rFonts w:ascii="Times New Roman" w:hAnsi="Times New Roman"/>
          <w:i/>
          <w:sz w:val="28"/>
          <w:szCs w:val="28"/>
        </w:rPr>
        <w:t>О. Вертикальные асимптоты элементарной функции выделяются из анализа точек разрыва функции. Горизонтальные асимптоты выделяются в условиях оценки пр</w:t>
      </w:r>
      <w:r>
        <w:rPr>
          <w:rFonts w:ascii="Times New Roman" w:hAnsi="Times New Roman"/>
          <w:i/>
          <w:sz w:val="28"/>
          <w:szCs w:val="28"/>
        </w:rPr>
        <w:t>едела  функции на бесконечности.</w:t>
      </w:r>
    </w:p>
    <w:p w:rsidR="00447E62" w:rsidRPr="00184034" w:rsidRDefault="00447E62" w:rsidP="00C24D0A">
      <w:pPr>
        <w:spacing w:before="120" w:after="0" w:line="360" w:lineRule="auto"/>
        <w:ind w:hanging="284"/>
        <w:jc w:val="both"/>
        <w:rPr>
          <w:rFonts w:ascii="Times New Roman" w:hAnsi="Times New Roman"/>
          <w:sz w:val="28"/>
          <w:szCs w:val="28"/>
        </w:rPr>
      </w:pPr>
      <w:r w:rsidRPr="00370955">
        <w:rPr>
          <w:rFonts w:ascii="Times New Roman" w:hAnsi="Times New Roman"/>
          <w:sz w:val="28"/>
          <w:szCs w:val="28"/>
        </w:rPr>
        <w:t xml:space="preserve">13. Точки пересечения графика функции  </w:t>
      </w:r>
      <w:r w:rsidRPr="00370955">
        <w:rPr>
          <w:rFonts w:ascii="Times New Roman" w:hAnsi="Times New Roman"/>
          <w:position w:val="-12"/>
          <w:sz w:val="28"/>
          <w:szCs w:val="28"/>
        </w:rPr>
        <w:object w:dxaOrig="1760" w:dyaOrig="480">
          <v:shape id="_x0000_i1088" type="#_x0000_t75" style="width:86.25pt;height:24pt" o:ole="">
            <v:imagedata r:id="rId92" o:title=""/>
          </v:shape>
          <o:OLEObject Type="Embed" ProgID="Equation.DSMT4" ShapeID="_x0000_i1088" DrawAspect="Content" ObjectID="_1102888892" r:id="rId106"/>
        </w:object>
      </w:r>
      <w:r w:rsidRPr="00370955">
        <w:rPr>
          <w:rFonts w:ascii="Times New Roman" w:hAnsi="Times New Roman"/>
          <w:sz w:val="28"/>
          <w:szCs w:val="28"/>
        </w:rPr>
        <w:t xml:space="preserve"> координатных осей (п.4), характеристические точки графика (п.11), промежутки возрастания и убывания (п.9), свойство нечетности (п.3) позволяют построить схематичное представление графика</w:t>
      </w:r>
      <w:r>
        <w:rPr>
          <w:rFonts w:ascii="Times New Roman" w:hAnsi="Times New Roman"/>
          <w:sz w:val="28"/>
          <w:szCs w:val="28"/>
        </w:rPr>
        <w:t xml:space="preserve">. </w:t>
      </w:r>
      <w:r w:rsidRPr="001A7E14">
        <w:rPr>
          <w:rFonts w:ascii="Times New Roman" w:hAnsi="Times New Roman"/>
          <w:i/>
          <w:sz w:val="28"/>
          <w:szCs w:val="28"/>
        </w:rPr>
        <w:t>О. Построение графика элементарной функции осуществляется в деятельности: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1A7E14">
        <w:rPr>
          <w:rFonts w:ascii="Times New Roman" w:hAnsi="Times New Roman"/>
          <w:i/>
          <w:sz w:val="28"/>
          <w:szCs w:val="28"/>
        </w:rPr>
        <w:t>ее анализа как композиции, ком</w:t>
      </w:r>
      <w:r>
        <w:rPr>
          <w:rFonts w:ascii="Times New Roman" w:hAnsi="Times New Roman"/>
          <w:i/>
          <w:sz w:val="28"/>
          <w:szCs w:val="28"/>
        </w:rPr>
        <w:t>бинации</w:t>
      </w:r>
      <w:r w:rsidRPr="001A7E14">
        <w:rPr>
          <w:rFonts w:ascii="Times New Roman" w:hAnsi="Times New Roman"/>
          <w:i/>
          <w:sz w:val="28"/>
          <w:szCs w:val="28"/>
        </w:rPr>
        <w:t xml:space="preserve"> известных функций; исследования свойств четности, периодичности; использования теорем – признаков экстремума, монотонности; нахождения точек экстремума; выделения промежутков возрастания, убывания; построения вертикальных, горизонтальных асимптот (при наличии), характеристических точек графика</w:t>
      </w:r>
      <w:r w:rsidRPr="00184034">
        <w:rPr>
          <w:rFonts w:ascii="Times New Roman" w:hAnsi="Times New Roman"/>
          <w:sz w:val="28"/>
          <w:szCs w:val="28"/>
        </w:rPr>
        <w:t>.</w:t>
      </w:r>
    </w:p>
    <w:p w:rsidR="00447E62" w:rsidRPr="00184034" w:rsidRDefault="00447E62" w:rsidP="00C24D0A">
      <w:pPr>
        <w:spacing w:before="120" w:after="0" w:line="360" w:lineRule="auto"/>
        <w:ind w:hanging="284"/>
        <w:jc w:val="both"/>
        <w:rPr>
          <w:rFonts w:ascii="Times New Roman" w:hAnsi="Times New Roman"/>
          <w:sz w:val="28"/>
          <w:szCs w:val="28"/>
        </w:rPr>
      </w:pPr>
      <w:r w:rsidRPr="00370955">
        <w:rPr>
          <w:rFonts w:ascii="Times New Roman" w:hAnsi="Times New Roman"/>
          <w:sz w:val="28"/>
          <w:szCs w:val="28"/>
        </w:rPr>
        <w:t xml:space="preserve">14. В исследовании функции </w:t>
      </w:r>
      <w:r w:rsidRPr="00370955">
        <w:rPr>
          <w:rFonts w:ascii="Times New Roman" w:hAnsi="Times New Roman"/>
          <w:position w:val="-12"/>
          <w:sz w:val="28"/>
          <w:szCs w:val="28"/>
        </w:rPr>
        <w:object w:dxaOrig="1760" w:dyaOrig="480">
          <v:shape id="_x0000_i1089" type="#_x0000_t75" style="width:86.25pt;height:24pt" o:ole="">
            <v:imagedata r:id="rId92" o:title=""/>
          </v:shape>
          <o:OLEObject Type="Embed" ProgID="Equation.DSMT4" ShapeID="_x0000_i1089" DrawAspect="Content" ObjectID="_1102888893" r:id="rId107"/>
        </w:object>
      </w:r>
      <w:r w:rsidRPr="00370955">
        <w:rPr>
          <w:rFonts w:ascii="Times New Roman" w:hAnsi="Times New Roman"/>
          <w:sz w:val="28"/>
          <w:szCs w:val="28"/>
        </w:rPr>
        <w:t xml:space="preserve"> выделенный метод исследования элементарных функций является общим:</w:t>
      </w:r>
      <w:r>
        <w:rPr>
          <w:rFonts w:ascii="Times New Roman" w:hAnsi="Times New Roman"/>
          <w:sz w:val="28"/>
          <w:szCs w:val="28"/>
        </w:rPr>
        <w:t xml:space="preserve"> в</w:t>
      </w:r>
      <w:r w:rsidRPr="00184034">
        <w:rPr>
          <w:rFonts w:ascii="Times New Roman" w:hAnsi="Times New Roman"/>
          <w:sz w:val="28"/>
          <w:szCs w:val="28"/>
        </w:rPr>
        <w:t>сякая элементарная функция характеризуется свойствами четности, периодичности, монотонности, экстремума, асимптот</w:t>
      </w:r>
      <w:r>
        <w:rPr>
          <w:rFonts w:ascii="Times New Roman" w:hAnsi="Times New Roman"/>
          <w:sz w:val="28"/>
          <w:szCs w:val="28"/>
        </w:rPr>
        <w:t>; т</w:t>
      </w:r>
      <w:r w:rsidRPr="00184034">
        <w:rPr>
          <w:rFonts w:ascii="Times New Roman" w:hAnsi="Times New Roman"/>
          <w:sz w:val="28"/>
          <w:szCs w:val="28"/>
        </w:rPr>
        <w:t>еоремы</w:t>
      </w:r>
      <w:r>
        <w:rPr>
          <w:rFonts w:ascii="Times New Roman" w:hAnsi="Times New Roman"/>
          <w:sz w:val="28"/>
          <w:szCs w:val="28"/>
        </w:rPr>
        <w:t>-</w:t>
      </w:r>
      <w:r w:rsidRPr="00184034">
        <w:rPr>
          <w:rFonts w:ascii="Times New Roman" w:hAnsi="Times New Roman"/>
          <w:sz w:val="28"/>
          <w:szCs w:val="28"/>
        </w:rPr>
        <w:t>признаки экстремума, монотонности справедливы для всех элементарных функций.</w:t>
      </w:r>
    </w:p>
    <w:p w:rsidR="00447E62" w:rsidRPr="00370955" w:rsidRDefault="00447E62" w:rsidP="003B6FD9">
      <w:pPr>
        <w:spacing w:before="120" w:after="0" w:line="360" w:lineRule="auto"/>
        <w:ind w:firstLine="142"/>
        <w:jc w:val="both"/>
        <w:rPr>
          <w:rFonts w:ascii="Times New Roman" w:hAnsi="Times New Roman"/>
          <w:sz w:val="28"/>
          <w:szCs w:val="28"/>
        </w:rPr>
      </w:pPr>
      <w:r w:rsidRPr="00370955">
        <w:rPr>
          <w:rFonts w:ascii="Times New Roman" w:hAnsi="Times New Roman"/>
          <w:i/>
          <w:sz w:val="28"/>
          <w:szCs w:val="28"/>
        </w:rPr>
        <w:t xml:space="preserve">Задача 2 </w:t>
      </w:r>
      <w:r>
        <w:rPr>
          <w:rFonts w:ascii="Times New Roman" w:hAnsi="Times New Roman"/>
          <w:sz w:val="28"/>
          <w:szCs w:val="28"/>
        </w:rPr>
        <w:t>направлена</w:t>
      </w:r>
      <w:r w:rsidRPr="00370955">
        <w:rPr>
          <w:rFonts w:ascii="Times New Roman" w:hAnsi="Times New Roman"/>
          <w:sz w:val="28"/>
          <w:szCs w:val="28"/>
        </w:rPr>
        <w:t xml:space="preserve"> на переход учащихся от анализа действий к целостному восприятию метода. Для достижения этой цели спроектированы три вида деятельности учащегося:</w:t>
      </w:r>
      <w:r>
        <w:rPr>
          <w:rFonts w:ascii="Times New Roman" w:hAnsi="Times New Roman"/>
          <w:sz w:val="28"/>
          <w:szCs w:val="28"/>
        </w:rPr>
        <w:t xml:space="preserve"> д</w:t>
      </w:r>
      <w:r w:rsidRPr="00370955">
        <w:rPr>
          <w:rFonts w:ascii="Times New Roman" w:hAnsi="Times New Roman"/>
          <w:sz w:val="28"/>
          <w:szCs w:val="28"/>
        </w:rPr>
        <w:t>еятельность воспроизведения обобщенных форм каждого действия по слайдам с конкретной их реализацией в условиях само и взаимоконтроля</w:t>
      </w:r>
      <w:r>
        <w:rPr>
          <w:rFonts w:ascii="Times New Roman" w:hAnsi="Times New Roman"/>
          <w:sz w:val="28"/>
          <w:szCs w:val="28"/>
        </w:rPr>
        <w:t>; к</w:t>
      </w:r>
      <w:r w:rsidRPr="00370955">
        <w:rPr>
          <w:rFonts w:ascii="Times New Roman" w:hAnsi="Times New Roman"/>
          <w:sz w:val="28"/>
          <w:szCs w:val="28"/>
        </w:rPr>
        <w:t>одирование обобщенной формы действий до уровня их «имен»</w:t>
      </w:r>
      <w:r>
        <w:rPr>
          <w:rFonts w:ascii="Times New Roman" w:hAnsi="Times New Roman"/>
          <w:sz w:val="28"/>
          <w:szCs w:val="28"/>
        </w:rPr>
        <w:t>; п</w:t>
      </w:r>
      <w:r w:rsidRPr="00370955">
        <w:rPr>
          <w:rFonts w:ascii="Times New Roman" w:hAnsi="Times New Roman"/>
          <w:sz w:val="28"/>
          <w:szCs w:val="28"/>
        </w:rPr>
        <w:t>редставление метода в форме «маршрута» в кодах действий.</w:t>
      </w:r>
    </w:p>
    <w:p w:rsidR="00447E62" w:rsidRDefault="00447E62" w:rsidP="00184034">
      <w:pPr>
        <w:spacing w:before="120"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70955">
        <w:rPr>
          <w:rFonts w:ascii="Times New Roman" w:hAnsi="Times New Roman"/>
          <w:i/>
          <w:sz w:val="28"/>
          <w:szCs w:val="28"/>
        </w:rPr>
        <w:t xml:space="preserve">Задача 3 </w:t>
      </w:r>
      <w:r w:rsidRPr="003B6FD9">
        <w:rPr>
          <w:rFonts w:ascii="Times New Roman" w:hAnsi="Times New Roman"/>
          <w:sz w:val="28"/>
          <w:szCs w:val="28"/>
        </w:rPr>
        <w:t>п</w:t>
      </w:r>
      <w:r w:rsidRPr="00370955">
        <w:rPr>
          <w:rFonts w:ascii="Times New Roman" w:hAnsi="Times New Roman"/>
          <w:sz w:val="28"/>
          <w:szCs w:val="28"/>
        </w:rPr>
        <w:t xml:space="preserve">редполагает самостоятельное исследование функции </w:t>
      </w:r>
      <w:r w:rsidRPr="00370955">
        <w:rPr>
          <w:rFonts w:ascii="Times New Roman" w:hAnsi="Times New Roman"/>
          <w:position w:val="-12"/>
          <w:sz w:val="28"/>
          <w:szCs w:val="28"/>
        </w:rPr>
        <w:object w:dxaOrig="1359" w:dyaOrig="460">
          <v:shape id="_x0000_i1090" type="#_x0000_t75" style="width:68.25pt;height:23.25pt" o:ole="">
            <v:imagedata r:id="rId108" o:title=""/>
          </v:shape>
          <o:OLEObject Type="Embed" ProgID="Equation.DSMT4" ShapeID="_x0000_i1090" DrawAspect="Content" ObjectID="_1102888894" r:id="rId109"/>
        </w:object>
      </w:r>
      <w:r w:rsidRPr="00370955">
        <w:rPr>
          <w:rFonts w:ascii="Times New Roman" w:hAnsi="Times New Roman"/>
          <w:sz w:val="28"/>
          <w:szCs w:val="28"/>
        </w:rPr>
        <w:t xml:space="preserve"> в условиях обсуждения:</w:t>
      </w:r>
      <w:r>
        <w:rPr>
          <w:rFonts w:ascii="Times New Roman" w:hAnsi="Times New Roman"/>
          <w:sz w:val="28"/>
          <w:szCs w:val="28"/>
        </w:rPr>
        <w:t xml:space="preserve"> к</w:t>
      </w:r>
      <w:r w:rsidRPr="00184034">
        <w:rPr>
          <w:rFonts w:ascii="Times New Roman" w:hAnsi="Times New Roman"/>
          <w:sz w:val="28"/>
          <w:szCs w:val="28"/>
        </w:rPr>
        <w:t>ода действия в «маршруте»;</w:t>
      </w:r>
      <w:r>
        <w:rPr>
          <w:rFonts w:ascii="Times New Roman" w:hAnsi="Times New Roman"/>
          <w:sz w:val="28"/>
          <w:szCs w:val="28"/>
        </w:rPr>
        <w:t xml:space="preserve"> ф</w:t>
      </w:r>
      <w:r w:rsidRPr="00184034">
        <w:rPr>
          <w:rFonts w:ascii="Times New Roman" w:hAnsi="Times New Roman"/>
          <w:sz w:val="28"/>
          <w:szCs w:val="28"/>
        </w:rPr>
        <w:t>ормулировки лишь обобщенной формы действий;</w:t>
      </w:r>
      <w:r>
        <w:rPr>
          <w:rFonts w:ascii="Times New Roman" w:hAnsi="Times New Roman"/>
          <w:sz w:val="28"/>
          <w:szCs w:val="28"/>
        </w:rPr>
        <w:t xml:space="preserve"> ф</w:t>
      </w:r>
      <w:r w:rsidRPr="00184034">
        <w:rPr>
          <w:rFonts w:ascii="Times New Roman" w:hAnsi="Times New Roman"/>
          <w:sz w:val="28"/>
          <w:szCs w:val="28"/>
        </w:rPr>
        <w:t>иксации результата конкретизации действия.</w:t>
      </w:r>
    </w:p>
    <w:p w:rsidR="00447E62" w:rsidRDefault="00447E62" w:rsidP="00184034">
      <w:pPr>
        <w:spacing w:before="120"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Итог урока (уроков): составляется  «маршрут» (метод)  исследования элементарных функций в «кодах» действий.</w:t>
      </w:r>
    </w:p>
    <w:p w:rsidR="00447E62" w:rsidRPr="00184034" w:rsidRDefault="00447E62" w:rsidP="00184034">
      <w:pPr>
        <w:spacing w:before="120"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447E62" w:rsidRDefault="00447E62" w:rsidP="00CF2E54">
      <w:pPr>
        <w:pStyle w:val="ListParagraph"/>
        <w:spacing w:before="120" w:after="0" w:line="360" w:lineRule="auto"/>
        <w:ind w:left="0"/>
        <w:jc w:val="right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Лариса  Ятченко , у</w:t>
      </w:r>
      <w:r w:rsidRPr="00CF2E54">
        <w:rPr>
          <w:rFonts w:ascii="Times New Roman" w:hAnsi="Times New Roman"/>
          <w:i/>
          <w:sz w:val="28"/>
          <w:szCs w:val="28"/>
        </w:rPr>
        <w:t xml:space="preserve">читель математики </w:t>
      </w:r>
    </w:p>
    <w:p w:rsidR="00447E62" w:rsidRPr="00CF2E54" w:rsidRDefault="00447E62" w:rsidP="00CF2E54">
      <w:pPr>
        <w:pStyle w:val="ListParagraph"/>
        <w:spacing w:before="120" w:after="0" w:line="360" w:lineRule="auto"/>
        <w:ind w:left="0"/>
        <w:jc w:val="right"/>
        <w:rPr>
          <w:rFonts w:ascii="Times New Roman" w:hAnsi="Times New Roman"/>
          <w:i/>
          <w:sz w:val="28"/>
          <w:szCs w:val="28"/>
        </w:rPr>
      </w:pPr>
      <w:r w:rsidRPr="00CF2E54">
        <w:rPr>
          <w:rFonts w:ascii="Times New Roman" w:hAnsi="Times New Roman"/>
          <w:i/>
          <w:sz w:val="28"/>
          <w:szCs w:val="28"/>
        </w:rPr>
        <w:t xml:space="preserve">средней школы №26 города Брянска </w:t>
      </w:r>
    </w:p>
    <w:sectPr w:rsidR="00447E62" w:rsidRPr="00CF2E54" w:rsidSect="00BD4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15929"/>
    <w:multiLevelType w:val="hybridMultilevel"/>
    <w:tmpl w:val="7E481AC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3A61AA7"/>
    <w:multiLevelType w:val="hybridMultilevel"/>
    <w:tmpl w:val="EF30BA4A"/>
    <w:lvl w:ilvl="0" w:tplc="48B4ACB6"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094E1D33"/>
    <w:multiLevelType w:val="hybridMultilevel"/>
    <w:tmpl w:val="2E5CCE38"/>
    <w:lvl w:ilvl="0" w:tplc="985A6522"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09C91494"/>
    <w:multiLevelType w:val="hybridMultilevel"/>
    <w:tmpl w:val="87E03D10"/>
    <w:lvl w:ilvl="0" w:tplc="48B4ACB6"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0F3216F7"/>
    <w:multiLevelType w:val="hybridMultilevel"/>
    <w:tmpl w:val="842E56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2713101"/>
    <w:multiLevelType w:val="hybridMultilevel"/>
    <w:tmpl w:val="FD902BC6"/>
    <w:lvl w:ilvl="0" w:tplc="0419000F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5C44232"/>
    <w:multiLevelType w:val="hybridMultilevel"/>
    <w:tmpl w:val="80B2A6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91316C3"/>
    <w:multiLevelType w:val="hybridMultilevel"/>
    <w:tmpl w:val="B648664A"/>
    <w:lvl w:ilvl="0" w:tplc="9516D358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C3F52A5"/>
    <w:multiLevelType w:val="hybridMultilevel"/>
    <w:tmpl w:val="81F409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C7D2B05"/>
    <w:multiLevelType w:val="hybridMultilevel"/>
    <w:tmpl w:val="263E7278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E611520"/>
    <w:multiLevelType w:val="hybridMultilevel"/>
    <w:tmpl w:val="D82EF34A"/>
    <w:lvl w:ilvl="0" w:tplc="17D4A14E"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22AD791B"/>
    <w:multiLevelType w:val="hybridMultilevel"/>
    <w:tmpl w:val="876471C6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2">
    <w:nsid w:val="28D24B74"/>
    <w:multiLevelType w:val="hybridMultilevel"/>
    <w:tmpl w:val="B6CAD2FC"/>
    <w:lvl w:ilvl="0" w:tplc="17602224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98E7A37"/>
    <w:multiLevelType w:val="hybridMultilevel"/>
    <w:tmpl w:val="C7965374"/>
    <w:lvl w:ilvl="0" w:tplc="48B4ACB6"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2A053D64"/>
    <w:multiLevelType w:val="hybridMultilevel"/>
    <w:tmpl w:val="B29C8250"/>
    <w:lvl w:ilvl="0" w:tplc="17602224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25E05C4"/>
    <w:multiLevelType w:val="hybridMultilevel"/>
    <w:tmpl w:val="9B2A3AA0"/>
    <w:lvl w:ilvl="0" w:tplc="0419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>
    <w:nsid w:val="337E29BB"/>
    <w:multiLevelType w:val="hybridMultilevel"/>
    <w:tmpl w:val="55CCF756"/>
    <w:lvl w:ilvl="0" w:tplc="17602224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60925F4"/>
    <w:multiLevelType w:val="hybridMultilevel"/>
    <w:tmpl w:val="4218F94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6E7013C"/>
    <w:multiLevelType w:val="hybridMultilevel"/>
    <w:tmpl w:val="21FC4744"/>
    <w:lvl w:ilvl="0" w:tplc="0419000F"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>
    <w:nsid w:val="40CF106E"/>
    <w:multiLevelType w:val="hybridMultilevel"/>
    <w:tmpl w:val="6D221494"/>
    <w:lvl w:ilvl="0" w:tplc="0419000F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3B946FF"/>
    <w:multiLevelType w:val="hybridMultilevel"/>
    <w:tmpl w:val="4C7A4C3E"/>
    <w:lvl w:ilvl="0" w:tplc="CCBE325C"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>
    <w:nsid w:val="44581CC3"/>
    <w:multiLevelType w:val="hybridMultilevel"/>
    <w:tmpl w:val="2FAAE310"/>
    <w:lvl w:ilvl="0" w:tplc="693CB4BC"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>
    <w:nsid w:val="45D12AC1"/>
    <w:multiLevelType w:val="hybridMultilevel"/>
    <w:tmpl w:val="4796CF18"/>
    <w:lvl w:ilvl="0" w:tplc="0419000F"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>
    <w:nsid w:val="48522661"/>
    <w:multiLevelType w:val="hybridMultilevel"/>
    <w:tmpl w:val="296091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5F860F2"/>
    <w:multiLevelType w:val="hybridMultilevel"/>
    <w:tmpl w:val="E43A13B6"/>
    <w:lvl w:ilvl="0" w:tplc="1760222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7EC3994"/>
    <w:multiLevelType w:val="hybridMultilevel"/>
    <w:tmpl w:val="7A64DFC8"/>
    <w:lvl w:ilvl="0" w:tplc="0419000F"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>
    <w:nsid w:val="58AD2A60"/>
    <w:multiLevelType w:val="hybridMultilevel"/>
    <w:tmpl w:val="83F2505C"/>
    <w:lvl w:ilvl="0" w:tplc="BEDC7F1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5AC0464D"/>
    <w:multiLevelType w:val="hybridMultilevel"/>
    <w:tmpl w:val="D188082E"/>
    <w:lvl w:ilvl="0" w:tplc="7BF867A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C3F3594"/>
    <w:multiLevelType w:val="hybridMultilevel"/>
    <w:tmpl w:val="727CA064"/>
    <w:lvl w:ilvl="0" w:tplc="17602224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5C5A45A1"/>
    <w:multiLevelType w:val="hybridMultilevel"/>
    <w:tmpl w:val="F07428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F5517B2"/>
    <w:multiLevelType w:val="hybridMultilevel"/>
    <w:tmpl w:val="01CC54DE"/>
    <w:lvl w:ilvl="0" w:tplc="BEDC7F14"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5F7257B1"/>
    <w:multiLevelType w:val="hybridMultilevel"/>
    <w:tmpl w:val="EDE61A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1067593"/>
    <w:multiLevelType w:val="hybridMultilevel"/>
    <w:tmpl w:val="FA5C2786"/>
    <w:lvl w:ilvl="0" w:tplc="BEDC7F1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6633F7A"/>
    <w:multiLevelType w:val="hybridMultilevel"/>
    <w:tmpl w:val="CC6A98C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>
    <w:nsid w:val="66D42A44"/>
    <w:multiLevelType w:val="hybridMultilevel"/>
    <w:tmpl w:val="580427F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>
    <w:nsid w:val="672D0700"/>
    <w:multiLevelType w:val="hybridMultilevel"/>
    <w:tmpl w:val="88A0D944"/>
    <w:lvl w:ilvl="0" w:tplc="47086874"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>
    <w:nsid w:val="6BDA69EC"/>
    <w:multiLevelType w:val="hybridMultilevel"/>
    <w:tmpl w:val="ACE0BD7E"/>
    <w:lvl w:ilvl="0" w:tplc="17602224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6D2B476A"/>
    <w:multiLevelType w:val="hybridMultilevel"/>
    <w:tmpl w:val="3A227DE4"/>
    <w:lvl w:ilvl="0" w:tplc="0419000F">
      <w:start w:val="12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EE92B4A"/>
    <w:multiLevelType w:val="hybridMultilevel"/>
    <w:tmpl w:val="145EAC4E"/>
    <w:lvl w:ilvl="0" w:tplc="0419000F"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9">
    <w:nsid w:val="742158E8"/>
    <w:multiLevelType w:val="hybridMultilevel"/>
    <w:tmpl w:val="08FE63F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6376225"/>
    <w:multiLevelType w:val="hybridMultilevel"/>
    <w:tmpl w:val="F648C12C"/>
    <w:lvl w:ilvl="0" w:tplc="17602224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>
    <w:nsid w:val="76E920EE"/>
    <w:multiLevelType w:val="hybridMultilevel"/>
    <w:tmpl w:val="296091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7AA73E40"/>
    <w:multiLevelType w:val="hybridMultilevel"/>
    <w:tmpl w:val="DA28B2AC"/>
    <w:lvl w:ilvl="0" w:tplc="04190013">
      <w:start w:val="1"/>
      <w:numFmt w:val="upperRoman"/>
      <w:lvlText w:val="%1."/>
      <w:lvlJc w:val="righ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3">
    <w:nsid w:val="7C115D0A"/>
    <w:multiLevelType w:val="hybridMultilevel"/>
    <w:tmpl w:val="85A2FF92"/>
    <w:lvl w:ilvl="0" w:tplc="BEDC7F1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7E140AB6"/>
    <w:multiLevelType w:val="hybridMultilevel"/>
    <w:tmpl w:val="8C3C3B88"/>
    <w:lvl w:ilvl="0" w:tplc="48B4ACB6"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5">
    <w:nsid w:val="7F2D39B7"/>
    <w:multiLevelType w:val="hybridMultilevel"/>
    <w:tmpl w:val="657830CA"/>
    <w:lvl w:ilvl="0" w:tplc="0419000F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3"/>
  </w:num>
  <w:num w:numId="2">
    <w:abstractNumId w:val="28"/>
  </w:num>
  <w:num w:numId="3">
    <w:abstractNumId w:val="9"/>
  </w:num>
  <w:num w:numId="4">
    <w:abstractNumId w:val="8"/>
  </w:num>
  <w:num w:numId="5">
    <w:abstractNumId w:val="4"/>
  </w:num>
  <w:num w:numId="6">
    <w:abstractNumId w:val="12"/>
  </w:num>
  <w:num w:numId="7">
    <w:abstractNumId w:val="24"/>
  </w:num>
  <w:num w:numId="8">
    <w:abstractNumId w:val="42"/>
  </w:num>
  <w:num w:numId="9">
    <w:abstractNumId w:val="15"/>
  </w:num>
  <w:num w:numId="10">
    <w:abstractNumId w:val="27"/>
  </w:num>
  <w:num w:numId="11">
    <w:abstractNumId w:val="30"/>
  </w:num>
  <w:num w:numId="12">
    <w:abstractNumId w:val="32"/>
  </w:num>
  <w:num w:numId="13">
    <w:abstractNumId w:val="26"/>
  </w:num>
  <w:num w:numId="14">
    <w:abstractNumId w:val="43"/>
  </w:num>
  <w:num w:numId="15">
    <w:abstractNumId w:val="40"/>
  </w:num>
  <w:num w:numId="16">
    <w:abstractNumId w:val="23"/>
  </w:num>
  <w:num w:numId="17">
    <w:abstractNumId w:val="11"/>
  </w:num>
  <w:num w:numId="18">
    <w:abstractNumId w:val="41"/>
  </w:num>
  <w:num w:numId="19">
    <w:abstractNumId w:val="29"/>
  </w:num>
  <w:num w:numId="20">
    <w:abstractNumId w:val="6"/>
  </w:num>
  <w:num w:numId="21">
    <w:abstractNumId w:val="0"/>
  </w:num>
  <w:num w:numId="22">
    <w:abstractNumId w:val="31"/>
  </w:num>
  <w:num w:numId="23">
    <w:abstractNumId w:val="39"/>
  </w:num>
  <w:num w:numId="24">
    <w:abstractNumId w:val="17"/>
  </w:num>
  <w:num w:numId="25">
    <w:abstractNumId w:val="13"/>
  </w:num>
  <w:num w:numId="26">
    <w:abstractNumId w:val="1"/>
  </w:num>
  <w:num w:numId="27">
    <w:abstractNumId w:val="44"/>
  </w:num>
  <w:num w:numId="28">
    <w:abstractNumId w:val="10"/>
  </w:num>
  <w:num w:numId="29">
    <w:abstractNumId w:val="3"/>
  </w:num>
  <w:num w:numId="30">
    <w:abstractNumId w:val="2"/>
  </w:num>
  <w:num w:numId="31">
    <w:abstractNumId w:val="21"/>
  </w:num>
  <w:num w:numId="32">
    <w:abstractNumId w:val="38"/>
  </w:num>
  <w:num w:numId="33">
    <w:abstractNumId w:val="35"/>
  </w:num>
  <w:num w:numId="34">
    <w:abstractNumId w:val="22"/>
  </w:num>
  <w:num w:numId="35">
    <w:abstractNumId w:val="18"/>
  </w:num>
  <w:num w:numId="36">
    <w:abstractNumId w:val="20"/>
  </w:num>
  <w:num w:numId="37">
    <w:abstractNumId w:val="34"/>
  </w:num>
  <w:num w:numId="38">
    <w:abstractNumId w:val="36"/>
  </w:num>
  <w:num w:numId="39">
    <w:abstractNumId w:val="14"/>
  </w:num>
  <w:num w:numId="40">
    <w:abstractNumId w:val="16"/>
  </w:num>
  <w:num w:numId="41">
    <w:abstractNumId w:val="25"/>
  </w:num>
  <w:num w:numId="42">
    <w:abstractNumId w:val="5"/>
  </w:num>
  <w:num w:numId="43">
    <w:abstractNumId w:val="19"/>
  </w:num>
  <w:num w:numId="44">
    <w:abstractNumId w:val="45"/>
  </w:num>
  <w:num w:numId="45">
    <w:abstractNumId w:val="7"/>
  </w:num>
  <w:num w:numId="46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2ABE"/>
    <w:rsid w:val="00030D4C"/>
    <w:rsid w:val="00045654"/>
    <w:rsid w:val="000E5FEB"/>
    <w:rsid w:val="0011564F"/>
    <w:rsid w:val="001652E6"/>
    <w:rsid w:val="00184034"/>
    <w:rsid w:val="001A041B"/>
    <w:rsid w:val="001A7E14"/>
    <w:rsid w:val="001F2410"/>
    <w:rsid w:val="001F2885"/>
    <w:rsid w:val="0021246F"/>
    <w:rsid w:val="0021341E"/>
    <w:rsid w:val="00216B30"/>
    <w:rsid w:val="00224F37"/>
    <w:rsid w:val="0022650E"/>
    <w:rsid w:val="002662BF"/>
    <w:rsid w:val="00286078"/>
    <w:rsid w:val="002C4A3D"/>
    <w:rsid w:val="00343971"/>
    <w:rsid w:val="00365616"/>
    <w:rsid w:val="00370955"/>
    <w:rsid w:val="003B2CF0"/>
    <w:rsid w:val="003B6FD9"/>
    <w:rsid w:val="003D4FF8"/>
    <w:rsid w:val="00413A91"/>
    <w:rsid w:val="00426E76"/>
    <w:rsid w:val="00447E62"/>
    <w:rsid w:val="00474F2C"/>
    <w:rsid w:val="0048056B"/>
    <w:rsid w:val="00482837"/>
    <w:rsid w:val="004B448E"/>
    <w:rsid w:val="004F5A22"/>
    <w:rsid w:val="00523DD0"/>
    <w:rsid w:val="00536A38"/>
    <w:rsid w:val="00537A42"/>
    <w:rsid w:val="00555E1F"/>
    <w:rsid w:val="00555EA3"/>
    <w:rsid w:val="00582072"/>
    <w:rsid w:val="00583048"/>
    <w:rsid w:val="005A1EF0"/>
    <w:rsid w:val="00617808"/>
    <w:rsid w:val="00653E92"/>
    <w:rsid w:val="00654F05"/>
    <w:rsid w:val="006629E9"/>
    <w:rsid w:val="006C644B"/>
    <w:rsid w:val="006E16C9"/>
    <w:rsid w:val="006E79A8"/>
    <w:rsid w:val="006F4AD5"/>
    <w:rsid w:val="0071091D"/>
    <w:rsid w:val="00723359"/>
    <w:rsid w:val="007369BC"/>
    <w:rsid w:val="00780A9E"/>
    <w:rsid w:val="00795CE4"/>
    <w:rsid w:val="007A6E64"/>
    <w:rsid w:val="007C61DB"/>
    <w:rsid w:val="007D1E66"/>
    <w:rsid w:val="007D26EB"/>
    <w:rsid w:val="0084692B"/>
    <w:rsid w:val="00883178"/>
    <w:rsid w:val="008937D3"/>
    <w:rsid w:val="00894C6D"/>
    <w:rsid w:val="00897C0D"/>
    <w:rsid w:val="008B5C9F"/>
    <w:rsid w:val="008D1DB1"/>
    <w:rsid w:val="008E4840"/>
    <w:rsid w:val="008F25FA"/>
    <w:rsid w:val="00957C22"/>
    <w:rsid w:val="009A7E38"/>
    <w:rsid w:val="009C7EDC"/>
    <w:rsid w:val="009D5023"/>
    <w:rsid w:val="009E29E7"/>
    <w:rsid w:val="00B14E19"/>
    <w:rsid w:val="00B20C25"/>
    <w:rsid w:val="00B42205"/>
    <w:rsid w:val="00B42ABE"/>
    <w:rsid w:val="00B92EEE"/>
    <w:rsid w:val="00B95FD0"/>
    <w:rsid w:val="00BA71D7"/>
    <w:rsid w:val="00BD466B"/>
    <w:rsid w:val="00BE482E"/>
    <w:rsid w:val="00BE5441"/>
    <w:rsid w:val="00C24D0A"/>
    <w:rsid w:val="00C31257"/>
    <w:rsid w:val="00C77569"/>
    <w:rsid w:val="00CC078E"/>
    <w:rsid w:val="00CE341B"/>
    <w:rsid w:val="00CF23B5"/>
    <w:rsid w:val="00CF2E54"/>
    <w:rsid w:val="00D06601"/>
    <w:rsid w:val="00D141CA"/>
    <w:rsid w:val="00D15B3E"/>
    <w:rsid w:val="00D26EFF"/>
    <w:rsid w:val="00DC483F"/>
    <w:rsid w:val="00DD424A"/>
    <w:rsid w:val="00DD72AC"/>
    <w:rsid w:val="00DE2AAC"/>
    <w:rsid w:val="00E67241"/>
    <w:rsid w:val="00E925D0"/>
    <w:rsid w:val="00EA3382"/>
    <w:rsid w:val="00EA676D"/>
    <w:rsid w:val="00ED09B2"/>
    <w:rsid w:val="00F125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466B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B42ABE"/>
    <w:pPr>
      <w:ind w:left="720"/>
      <w:contextualSpacing/>
    </w:pPr>
  </w:style>
  <w:style w:type="table" w:styleId="TableGrid">
    <w:name w:val="Table Grid"/>
    <w:basedOn w:val="TableNormal"/>
    <w:uiPriority w:val="99"/>
    <w:rsid w:val="0021341E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555E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55EA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3.bin"/><Relationship Id="rId21" Type="http://schemas.openxmlformats.org/officeDocument/2006/relationships/oleObject" Target="embeddings/oleObject10.bin"/><Relationship Id="rId42" Type="http://schemas.openxmlformats.org/officeDocument/2006/relationships/oleObject" Target="embeddings/oleObject22.bin"/><Relationship Id="rId47" Type="http://schemas.openxmlformats.org/officeDocument/2006/relationships/oleObject" Target="embeddings/oleObject25.bin"/><Relationship Id="rId63" Type="http://schemas.openxmlformats.org/officeDocument/2006/relationships/oleObject" Target="embeddings/oleObject35.bin"/><Relationship Id="rId68" Type="http://schemas.openxmlformats.org/officeDocument/2006/relationships/oleObject" Target="embeddings/oleObject38.bin"/><Relationship Id="rId84" Type="http://schemas.openxmlformats.org/officeDocument/2006/relationships/oleObject" Target="embeddings/oleObject50.bin"/><Relationship Id="rId89" Type="http://schemas.openxmlformats.org/officeDocument/2006/relationships/oleObject" Target="embeddings/oleObject53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1.wmf"/><Relationship Id="rId107" Type="http://schemas.openxmlformats.org/officeDocument/2006/relationships/oleObject" Target="embeddings/oleObject65.bin"/><Relationship Id="rId11" Type="http://schemas.openxmlformats.org/officeDocument/2006/relationships/image" Target="media/image4.wmf"/><Relationship Id="rId24" Type="http://schemas.openxmlformats.org/officeDocument/2006/relationships/oleObject" Target="embeddings/oleObject12.bin"/><Relationship Id="rId32" Type="http://schemas.openxmlformats.org/officeDocument/2006/relationships/oleObject" Target="embeddings/oleObject16.bin"/><Relationship Id="rId37" Type="http://schemas.openxmlformats.org/officeDocument/2006/relationships/oleObject" Target="embeddings/oleObject19.bin"/><Relationship Id="rId40" Type="http://schemas.openxmlformats.org/officeDocument/2006/relationships/image" Target="media/image16.wmf"/><Relationship Id="rId45" Type="http://schemas.openxmlformats.org/officeDocument/2006/relationships/image" Target="media/image18.wmf"/><Relationship Id="rId53" Type="http://schemas.openxmlformats.org/officeDocument/2006/relationships/image" Target="media/image21.wmf"/><Relationship Id="rId58" Type="http://schemas.openxmlformats.org/officeDocument/2006/relationships/image" Target="media/image23.wmf"/><Relationship Id="rId66" Type="http://schemas.openxmlformats.org/officeDocument/2006/relationships/image" Target="media/image26.wmf"/><Relationship Id="rId74" Type="http://schemas.openxmlformats.org/officeDocument/2006/relationships/oleObject" Target="embeddings/oleObject44.bin"/><Relationship Id="rId79" Type="http://schemas.openxmlformats.org/officeDocument/2006/relationships/oleObject" Target="embeddings/oleObject47.bin"/><Relationship Id="rId87" Type="http://schemas.openxmlformats.org/officeDocument/2006/relationships/image" Target="media/image32.wmf"/><Relationship Id="rId102" Type="http://schemas.openxmlformats.org/officeDocument/2006/relationships/oleObject" Target="embeddings/oleObject61.bin"/><Relationship Id="rId110" Type="http://schemas.openxmlformats.org/officeDocument/2006/relationships/fontTable" Target="fontTable.xml"/><Relationship Id="rId5" Type="http://schemas.openxmlformats.org/officeDocument/2006/relationships/image" Target="media/image1.wmf"/><Relationship Id="rId61" Type="http://schemas.openxmlformats.org/officeDocument/2006/relationships/oleObject" Target="embeddings/oleObject34.bin"/><Relationship Id="rId82" Type="http://schemas.openxmlformats.org/officeDocument/2006/relationships/image" Target="media/image30.wmf"/><Relationship Id="rId90" Type="http://schemas.openxmlformats.org/officeDocument/2006/relationships/oleObject" Target="embeddings/oleObject54.bin"/><Relationship Id="rId95" Type="http://schemas.openxmlformats.org/officeDocument/2006/relationships/oleObject" Target="embeddings/oleObject57.bin"/><Relationship Id="rId19" Type="http://schemas.openxmlformats.org/officeDocument/2006/relationships/oleObject" Target="embeddings/oleObject8.bin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11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5.bin"/><Relationship Id="rId35" Type="http://schemas.openxmlformats.org/officeDocument/2006/relationships/image" Target="media/image14.wmf"/><Relationship Id="rId43" Type="http://schemas.openxmlformats.org/officeDocument/2006/relationships/image" Target="media/image17.wmf"/><Relationship Id="rId48" Type="http://schemas.openxmlformats.org/officeDocument/2006/relationships/oleObject" Target="embeddings/oleObject26.bin"/><Relationship Id="rId56" Type="http://schemas.openxmlformats.org/officeDocument/2006/relationships/oleObject" Target="embeddings/oleObject30.bin"/><Relationship Id="rId64" Type="http://schemas.openxmlformats.org/officeDocument/2006/relationships/image" Target="media/image25.wmf"/><Relationship Id="rId69" Type="http://schemas.openxmlformats.org/officeDocument/2006/relationships/oleObject" Target="embeddings/oleObject39.bin"/><Relationship Id="rId77" Type="http://schemas.openxmlformats.org/officeDocument/2006/relationships/oleObject" Target="embeddings/oleObject46.bin"/><Relationship Id="rId100" Type="http://schemas.openxmlformats.org/officeDocument/2006/relationships/image" Target="media/image37.wmf"/><Relationship Id="rId105" Type="http://schemas.openxmlformats.org/officeDocument/2006/relationships/oleObject" Target="embeddings/oleObject63.bin"/><Relationship Id="rId8" Type="http://schemas.openxmlformats.org/officeDocument/2006/relationships/oleObject" Target="embeddings/oleObject2.bin"/><Relationship Id="rId51" Type="http://schemas.openxmlformats.org/officeDocument/2006/relationships/image" Target="media/image20.wmf"/><Relationship Id="rId72" Type="http://schemas.openxmlformats.org/officeDocument/2006/relationships/oleObject" Target="embeddings/oleObject42.bin"/><Relationship Id="rId80" Type="http://schemas.openxmlformats.org/officeDocument/2006/relationships/image" Target="media/image29.wmf"/><Relationship Id="rId85" Type="http://schemas.openxmlformats.org/officeDocument/2006/relationships/image" Target="media/image31.wmf"/><Relationship Id="rId93" Type="http://schemas.openxmlformats.org/officeDocument/2006/relationships/oleObject" Target="embeddings/oleObject56.bin"/><Relationship Id="rId98" Type="http://schemas.openxmlformats.org/officeDocument/2006/relationships/image" Target="media/image36.wmf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7.bin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image" Target="media/image15.wmf"/><Relationship Id="rId46" Type="http://schemas.openxmlformats.org/officeDocument/2006/relationships/oleObject" Target="embeddings/oleObject24.bin"/><Relationship Id="rId59" Type="http://schemas.openxmlformats.org/officeDocument/2006/relationships/oleObject" Target="embeddings/oleObject32.bin"/><Relationship Id="rId67" Type="http://schemas.openxmlformats.org/officeDocument/2006/relationships/oleObject" Target="embeddings/oleObject37.bin"/><Relationship Id="rId103" Type="http://schemas.openxmlformats.org/officeDocument/2006/relationships/oleObject" Target="embeddings/oleObject62.bin"/><Relationship Id="rId108" Type="http://schemas.openxmlformats.org/officeDocument/2006/relationships/image" Target="media/image39.wmf"/><Relationship Id="rId20" Type="http://schemas.openxmlformats.org/officeDocument/2006/relationships/oleObject" Target="embeddings/oleObject9.bin"/><Relationship Id="rId41" Type="http://schemas.openxmlformats.org/officeDocument/2006/relationships/oleObject" Target="embeddings/oleObject21.bin"/><Relationship Id="rId54" Type="http://schemas.openxmlformats.org/officeDocument/2006/relationships/oleObject" Target="embeddings/oleObject29.bin"/><Relationship Id="rId62" Type="http://schemas.openxmlformats.org/officeDocument/2006/relationships/image" Target="media/image24.wmf"/><Relationship Id="rId70" Type="http://schemas.openxmlformats.org/officeDocument/2006/relationships/oleObject" Target="embeddings/oleObject40.bin"/><Relationship Id="rId75" Type="http://schemas.openxmlformats.org/officeDocument/2006/relationships/image" Target="media/image27.wmf"/><Relationship Id="rId83" Type="http://schemas.openxmlformats.org/officeDocument/2006/relationships/oleObject" Target="embeddings/oleObject49.bin"/><Relationship Id="rId88" Type="http://schemas.openxmlformats.org/officeDocument/2006/relationships/oleObject" Target="embeddings/oleObject52.bin"/><Relationship Id="rId91" Type="http://schemas.openxmlformats.org/officeDocument/2006/relationships/oleObject" Target="embeddings/oleObject55.bin"/><Relationship Id="rId96" Type="http://schemas.openxmlformats.org/officeDocument/2006/relationships/image" Target="media/image35.wmf"/><Relationship Id="rId11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8.wmf"/><Relationship Id="rId28" Type="http://schemas.openxmlformats.org/officeDocument/2006/relationships/oleObject" Target="embeddings/oleObject14.bin"/><Relationship Id="rId36" Type="http://schemas.openxmlformats.org/officeDocument/2006/relationships/oleObject" Target="embeddings/oleObject18.bin"/><Relationship Id="rId49" Type="http://schemas.openxmlformats.org/officeDocument/2006/relationships/image" Target="media/image19.wmf"/><Relationship Id="rId57" Type="http://schemas.openxmlformats.org/officeDocument/2006/relationships/oleObject" Target="embeddings/oleObject31.bin"/><Relationship Id="rId106" Type="http://schemas.openxmlformats.org/officeDocument/2006/relationships/oleObject" Target="embeddings/oleObject64.bin"/><Relationship Id="rId10" Type="http://schemas.openxmlformats.org/officeDocument/2006/relationships/oleObject" Target="embeddings/oleObject3.bin"/><Relationship Id="rId31" Type="http://schemas.openxmlformats.org/officeDocument/2006/relationships/image" Target="media/image12.wmf"/><Relationship Id="rId44" Type="http://schemas.openxmlformats.org/officeDocument/2006/relationships/oleObject" Target="embeddings/oleObject23.bin"/><Relationship Id="rId52" Type="http://schemas.openxmlformats.org/officeDocument/2006/relationships/oleObject" Target="embeddings/oleObject28.bin"/><Relationship Id="rId60" Type="http://schemas.openxmlformats.org/officeDocument/2006/relationships/oleObject" Target="embeddings/oleObject33.bin"/><Relationship Id="rId65" Type="http://schemas.openxmlformats.org/officeDocument/2006/relationships/oleObject" Target="embeddings/oleObject36.bin"/><Relationship Id="rId73" Type="http://schemas.openxmlformats.org/officeDocument/2006/relationships/oleObject" Target="embeddings/oleObject43.bin"/><Relationship Id="rId78" Type="http://schemas.openxmlformats.org/officeDocument/2006/relationships/image" Target="media/image28.wmf"/><Relationship Id="rId81" Type="http://schemas.openxmlformats.org/officeDocument/2006/relationships/oleObject" Target="embeddings/oleObject48.bin"/><Relationship Id="rId86" Type="http://schemas.openxmlformats.org/officeDocument/2006/relationships/oleObject" Target="embeddings/oleObject51.bin"/><Relationship Id="rId94" Type="http://schemas.openxmlformats.org/officeDocument/2006/relationships/image" Target="media/image34.wmf"/><Relationship Id="rId99" Type="http://schemas.openxmlformats.org/officeDocument/2006/relationships/oleObject" Target="embeddings/oleObject59.bin"/><Relationship Id="rId101" Type="http://schemas.openxmlformats.org/officeDocument/2006/relationships/oleObject" Target="embeddings/oleObject60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image" Target="media/image7.wmf"/><Relationship Id="rId39" Type="http://schemas.openxmlformats.org/officeDocument/2006/relationships/oleObject" Target="embeddings/oleObject20.bin"/><Relationship Id="rId109" Type="http://schemas.openxmlformats.org/officeDocument/2006/relationships/oleObject" Target="embeddings/oleObject66.bin"/><Relationship Id="rId34" Type="http://schemas.openxmlformats.org/officeDocument/2006/relationships/oleObject" Target="embeddings/oleObject17.bin"/><Relationship Id="rId50" Type="http://schemas.openxmlformats.org/officeDocument/2006/relationships/oleObject" Target="embeddings/oleObject27.bin"/><Relationship Id="rId55" Type="http://schemas.openxmlformats.org/officeDocument/2006/relationships/image" Target="media/image22.wmf"/><Relationship Id="rId76" Type="http://schemas.openxmlformats.org/officeDocument/2006/relationships/oleObject" Target="embeddings/oleObject45.bin"/><Relationship Id="rId97" Type="http://schemas.openxmlformats.org/officeDocument/2006/relationships/oleObject" Target="embeddings/oleObject58.bin"/><Relationship Id="rId104" Type="http://schemas.openxmlformats.org/officeDocument/2006/relationships/image" Target="media/image38.wmf"/><Relationship Id="rId7" Type="http://schemas.openxmlformats.org/officeDocument/2006/relationships/image" Target="media/image2.wmf"/><Relationship Id="rId71" Type="http://schemas.openxmlformats.org/officeDocument/2006/relationships/oleObject" Target="embeddings/oleObject41.bin"/><Relationship Id="rId92" Type="http://schemas.openxmlformats.org/officeDocument/2006/relationships/image" Target="media/image3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628</TotalTime>
  <Pages>8</Pages>
  <Words>1843</Words>
  <Characters>10508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nastja</dc:creator>
  <cp:keywords/>
  <dc:description/>
  <cp:lastModifiedBy>Slushatel</cp:lastModifiedBy>
  <cp:revision>49</cp:revision>
  <dcterms:created xsi:type="dcterms:W3CDTF">2013-09-20T13:32:00Z</dcterms:created>
  <dcterms:modified xsi:type="dcterms:W3CDTF">2002-12-31T20:13:00Z</dcterms:modified>
</cp:coreProperties>
</file>